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89C23" w14:textId="2C1CCE2E" w:rsidR="00084C64" w:rsidRDefault="00084C64" w:rsidP="00084C64">
      <w:pPr>
        <w:jc w:val="center"/>
        <w:rPr>
          <w:b/>
          <w:bCs/>
        </w:rPr>
      </w:pPr>
      <w:r>
        <w:rPr>
          <w:b/>
          <w:bCs/>
        </w:rPr>
        <w:t xml:space="preserve">Séance du </w:t>
      </w:r>
      <w:r w:rsidR="009F0356">
        <w:rPr>
          <w:b/>
          <w:bCs/>
        </w:rPr>
        <w:t>6 septembre</w:t>
      </w:r>
      <w:r>
        <w:rPr>
          <w:b/>
          <w:bCs/>
        </w:rPr>
        <w:t xml:space="preserve"> 2019</w:t>
      </w:r>
    </w:p>
    <w:p w14:paraId="09762C1C" w14:textId="77777777" w:rsidR="00971486" w:rsidRDefault="00971486" w:rsidP="00084C64">
      <w:pPr>
        <w:jc w:val="center"/>
        <w:rPr>
          <w:b/>
          <w:bCs/>
        </w:rPr>
      </w:pPr>
    </w:p>
    <w:p w14:paraId="319B764D" w14:textId="2CEFE9C8" w:rsidR="00084C64" w:rsidRDefault="00084C64" w:rsidP="00084C64">
      <w:pPr>
        <w:jc w:val="both"/>
        <w:rPr>
          <w:b/>
          <w:sz w:val="18"/>
          <w:szCs w:val="18"/>
        </w:rPr>
      </w:pPr>
      <w:r w:rsidRPr="00355A52">
        <w:rPr>
          <w:rFonts w:eastAsia="MS Mincho"/>
          <w:b/>
          <w:sz w:val="18"/>
          <w:szCs w:val="18"/>
          <w:u w:val="single"/>
        </w:rPr>
        <w:t>ÉTAIENT PRÉSENTS</w:t>
      </w:r>
      <w:r w:rsidR="00443E42">
        <w:rPr>
          <w:rFonts w:eastAsia="MS Mincho"/>
          <w:b/>
          <w:sz w:val="18"/>
          <w:szCs w:val="18"/>
        </w:rPr>
        <w:t xml:space="preserve"> : LEMAIRE C.</w:t>
      </w:r>
      <w:r w:rsidRPr="00355A52">
        <w:rPr>
          <w:rFonts w:eastAsia="MS Mincho"/>
          <w:b/>
          <w:sz w:val="18"/>
          <w:szCs w:val="18"/>
        </w:rPr>
        <w:t>;</w:t>
      </w:r>
      <w:r w:rsidRPr="00355A52">
        <w:rPr>
          <w:b/>
          <w:sz w:val="18"/>
          <w:szCs w:val="18"/>
        </w:rPr>
        <w:t xml:space="preserve"> </w:t>
      </w:r>
      <w:r w:rsidRPr="00355A52">
        <w:rPr>
          <w:rFonts w:eastAsia="MS Mincho"/>
          <w:b/>
          <w:sz w:val="18"/>
          <w:szCs w:val="18"/>
        </w:rPr>
        <w:t>COURTOIS A. ;</w:t>
      </w:r>
      <w:r w:rsidRPr="00355A52">
        <w:rPr>
          <w:b/>
          <w:sz w:val="18"/>
          <w:szCs w:val="18"/>
        </w:rPr>
        <w:t> HOCDE E</w:t>
      </w:r>
      <w:r>
        <w:rPr>
          <w:b/>
          <w:sz w:val="18"/>
          <w:szCs w:val="18"/>
        </w:rPr>
        <w:t> </w:t>
      </w:r>
      <w:r w:rsidR="009F0356">
        <w:rPr>
          <w:b/>
          <w:sz w:val="18"/>
          <w:szCs w:val="18"/>
        </w:rPr>
        <w:t xml:space="preserve">; </w:t>
      </w:r>
      <w:r>
        <w:rPr>
          <w:b/>
          <w:sz w:val="18"/>
          <w:szCs w:val="18"/>
        </w:rPr>
        <w:t> </w:t>
      </w:r>
      <w:r w:rsidRPr="00355A52">
        <w:rPr>
          <w:b/>
          <w:sz w:val="18"/>
          <w:szCs w:val="18"/>
        </w:rPr>
        <w:t>BLANCHARD</w:t>
      </w:r>
      <w:r>
        <w:rPr>
          <w:b/>
          <w:sz w:val="18"/>
          <w:szCs w:val="18"/>
        </w:rPr>
        <w:t xml:space="preserve"> B. ; MEUNIERJ-J ;</w:t>
      </w:r>
      <w:r w:rsidRPr="00355A52">
        <w:rPr>
          <w:b/>
          <w:sz w:val="18"/>
          <w:szCs w:val="18"/>
        </w:rPr>
        <w:t xml:space="preserve"> </w:t>
      </w:r>
      <w:r w:rsidR="004C4864">
        <w:rPr>
          <w:b/>
          <w:sz w:val="18"/>
          <w:szCs w:val="18"/>
        </w:rPr>
        <w:t xml:space="preserve">GUITTON P. ; </w:t>
      </w:r>
      <w:r w:rsidRPr="00355A52">
        <w:rPr>
          <w:b/>
          <w:sz w:val="18"/>
          <w:szCs w:val="18"/>
        </w:rPr>
        <w:t>LASCAUD A</w:t>
      </w:r>
      <w:r w:rsidR="004C4864">
        <w:rPr>
          <w:b/>
          <w:sz w:val="18"/>
          <w:szCs w:val="18"/>
        </w:rPr>
        <w:t xml:space="preserve">. ; </w:t>
      </w:r>
      <w:r w:rsidR="009F0356" w:rsidRPr="009F0356">
        <w:rPr>
          <w:b/>
          <w:sz w:val="18"/>
          <w:szCs w:val="18"/>
        </w:rPr>
        <w:t xml:space="preserve"> </w:t>
      </w:r>
      <w:r w:rsidR="009F0356">
        <w:rPr>
          <w:b/>
          <w:sz w:val="18"/>
          <w:szCs w:val="18"/>
        </w:rPr>
        <w:t>COURATIN E. ;  </w:t>
      </w:r>
    </w:p>
    <w:p w14:paraId="352A13BD" w14:textId="21731765" w:rsidR="004C4864" w:rsidRDefault="00084C64" w:rsidP="009F0356">
      <w:pPr>
        <w:jc w:val="both"/>
        <w:rPr>
          <w:b/>
          <w:sz w:val="18"/>
          <w:szCs w:val="18"/>
        </w:rPr>
      </w:pPr>
      <w:r w:rsidRPr="00355A52">
        <w:rPr>
          <w:b/>
          <w:sz w:val="18"/>
          <w:szCs w:val="18"/>
          <w:u w:val="single"/>
        </w:rPr>
        <w:t>ETAIENT ABSENTS</w:t>
      </w:r>
      <w:r w:rsidRPr="00355A52">
        <w:rPr>
          <w:b/>
          <w:sz w:val="18"/>
          <w:szCs w:val="18"/>
        </w:rPr>
        <w:t> :</w:t>
      </w:r>
      <w:r w:rsidRPr="0057036C">
        <w:rPr>
          <w:b/>
          <w:sz w:val="18"/>
          <w:szCs w:val="18"/>
        </w:rPr>
        <w:t xml:space="preserve"> </w:t>
      </w:r>
    </w:p>
    <w:p w14:paraId="44199C3E" w14:textId="0B994D41" w:rsidR="004F7FD4" w:rsidRDefault="00C03032" w:rsidP="00084C64">
      <w:pPr>
        <w:jc w:val="both"/>
        <w:rPr>
          <w:b/>
          <w:sz w:val="18"/>
          <w:szCs w:val="18"/>
        </w:rPr>
      </w:pPr>
      <w:r>
        <w:rPr>
          <w:b/>
          <w:sz w:val="18"/>
          <w:szCs w:val="18"/>
        </w:rPr>
        <w:t>RENAUD</w:t>
      </w:r>
      <w:r w:rsidR="00AF7EFD">
        <w:rPr>
          <w:b/>
          <w:sz w:val="18"/>
          <w:szCs w:val="18"/>
        </w:rPr>
        <w:t xml:space="preserve"> L.</w:t>
      </w:r>
      <w:r w:rsidR="00443E42">
        <w:rPr>
          <w:b/>
          <w:sz w:val="18"/>
          <w:szCs w:val="18"/>
        </w:rPr>
        <w:t> : pouvoir à</w:t>
      </w:r>
      <w:r w:rsidR="009F0356">
        <w:rPr>
          <w:b/>
          <w:sz w:val="18"/>
          <w:szCs w:val="18"/>
        </w:rPr>
        <w:t xml:space="preserve"> HOCDE E.</w:t>
      </w:r>
      <w:r w:rsidR="00514186">
        <w:rPr>
          <w:b/>
          <w:sz w:val="18"/>
          <w:szCs w:val="18"/>
        </w:rPr>
        <w:t xml:space="preserve"> ;  </w:t>
      </w:r>
      <w:r w:rsidR="00680105">
        <w:rPr>
          <w:b/>
          <w:sz w:val="18"/>
          <w:szCs w:val="18"/>
        </w:rPr>
        <w:t>OBLIGIS A. pouvoir à COURTOIS A.</w:t>
      </w:r>
      <w:r w:rsidR="00514186">
        <w:rPr>
          <w:b/>
          <w:sz w:val="18"/>
          <w:szCs w:val="18"/>
        </w:rPr>
        <w:t xml:space="preserve"> ;  </w:t>
      </w:r>
      <w:r w:rsidR="00680105">
        <w:rPr>
          <w:b/>
          <w:sz w:val="18"/>
          <w:szCs w:val="18"/>
        </w:rPr>
        <w:t>HERVET-GARCIA : pouvoir à LEMAIRE C.</w:t>
      </w:r>
      <w:r w:rsidR="00514186">
        <w:rPr>
          <w:b/>
          <w:sz w:val="18"/>
          <w:szCs w:val="18"/>
        </w:rPr>
        <w:t xml:space="preserve"> ;   </w:t>
      </w:r>
      <w:r w:rsidR="0055558F">
        <w:rPr>
          <w:b/>
          <w:sz w:val="18"/>
          <w:szCs w:val="18"/>
        </w:rPr>
        <w:t>M</w:t>
      </w:r>
      <w:r w:rsidR="004F7FD4">
        <w:rPr>
          <w:b/>
          <w:sz w:val="18"/>
          <w:szCs w:val="18"/>
        </w:rPr>
        <w:t>OULIN </w:t>
      </w:r>
      <w:proofErr w:type="gramStart"/>
      <w:r w:rsidR="004F7FD4">
        <w:rPr>
          <w:b/>
          <w:sz w:val="18"/>
          <w:szCs w:val="18"/>
        </w:rPr>
        <w:t xml:space="preserve">: </w:t>
      </w:r>
      <w:r w:rsidR="0055558F">
        <w:rPr>
          <w:b/>
          <w:sz w:val="18"/>
          <w:szCs w:val="18"/>
        </w:rPr>
        <w:t xml:space="preserve"> pouvoir</w:t>
      </w:r>
      <w:proofErr w:type="gramEnd"/>
      <w:r w:rsidR="0055558F">
        <w:rPr>
          <w:b/>
          <w:sz w:val="18"/>
          <w:szCs w:val="18"/>
        </w:rPr>
        <w:t xml:space="preserve"> à</w:t>
      </w:r>
      <w:r w:rsidR="004F7FD4">
        <w:rPr>
          <w:b/>
          <w:sz w:val="18"/>
          <w:szCs w:val="18"/>
        </w:rPr>
        <w:t xml:space="preserve"> GUITTON</w:t>
      </w:r>
      <w:r w:rsidR="00514186">
        <w:rPr>
          <w:b/>
          <w:sz w:val="18"/>
          <w:szCs w:val="18"/>
        </w:rPr>
        <w:t xml:space="preserve"> ;  </w:t>
      </w:r>
      <w:r w:rsidR="004F7FD4">
        <w:rPr>
          <w:b/>
          <w:sz w:val="18"/>
          <w:szCs w:val="18"/>
        </w:rPr>
        <w:t>BROCHERIEUX D. ;</w:t>
      </w:r>
      <w:r w:rsidR="004F7FD4" w:rsidRPr="004F7FD4">
        <w:rPr>
          <w:b/>
          <w:sz w:val="18"/>
          <w:szCs w:val="18"/>
        </w:rPr>
        <w:t xml:space="preserve"> </w:t>
      </w:r>
      <w:r w:rsidR="004F7FD4">
        <w:rPr>
          <w:b/>
          <w:sz w:val="18"/>
          <w:szCs w:val="18"/>
        </w:rPr>
        <w:t>PORTENSEIGNE L. </w:t>
      </w:r>
    </w:p>
    <w:p w14:paraId="2A440497" w14:textId="318B4461" w:rsidR="00084C64" w:rsidRPr="00355A52" w:rsidRDefault="00084C64" w:rsidP="00084C64">
      <w:pPr>
        <w:jc w:val="both"/>
        <w:rPr>
          <w:b/>
          <w:sz w:val="18"/>
          <w:szCs w:val="18"/>
        </w:rPr>
      </w:pPr>
      <w:r w:rsidRPr="00355A52">
        <w:rPr>
          <w:rFonts w:eastAsia="MS Mincho"/>
          <w:b/>
          <w:sz w:val="18"/>
          <w:szCs w:val="18"/>
          <w:u w:val="single"/>
        </w:rPr>
        <w:t>SECRÉTAIRE DE SÉANCE </w:t>
      </w:r>
      <w:r w:rsidRPr="00355A52">
        <w:rPr>
          <w:rFonts w:eastAsia="MS Mincho"/>
          <w:b/>
          <w:sz w:val="18"/>
          <w:szCs w:val="18"/>
        </w:rPr>
        <w:t xml:space="preserve">: </w:t>
      </w:r>
      <w:r w:rsidR="004F7FD4">
        <w:rPr>
          <w:rFonts w:eastAsia="MS Mincho"/>
          <w:b/>
          <w:sz w:val="18"/>
          <w:szCs w:val="18"/>
        </w:rPr>
        <w:t>GUITTON P.</w:t>
      </w:r>
    </w:p>
    <w:p w14:paraId="5AEB44C0" w14:textId="13355B08" w:rsidR="00084C64" w:rsidRDefault="00084C64" w:rsidP="00514186">
      <w:pPr>
        <w:pStyle w:val="Titre2"/>
        <w:jc w:val="center"/>
        <w:rPr>
          <w:u w:val="single"/>
        </w:rPr>
      </w:pPr>
      <w:r>
        <w:rPr>
          <w:u w:val="single"/>
        </w:rPr>
        <w:t>ORDRE DU JOUR</w:t>
      </w:r>
    </w:p>
    <w:p w14:paraId="00F20007" w14:textId="77777777" w:rsidR="00514186" w:rsidRPr="00514186" w:rsidRDefault="00514186" w:rsidP="00514186"/>
    <w:p w14:paraId="0EB94FC5" w14:textId="77777777" w:rsidR="00084C64" w:rsidRPr="00C71A11" w:rsidRDefault="00084C64" w:rsidP="00084C64">
      <w:pPr>
        <w:pStyle w:val="Paragraphedeliste"/>
        <w:numPr>
          <w:ilvl w:val="0"/>
          <w:numId w:val="1"/>
        </w:numPr>
        <w:rPr>
          <w:b/>
          <w:sz w:val="28"/>
          <w:szCs w:val="28"/>
          <w:u w:val="single"/>
        </w:rPr>
      </w:pPr>
      <w:r w:rsidRPr="00C71A11">
        <w:rPr>
          <w:b/>
          <w:sz w:val="28"/>
          <w:szCs w:val="28"/>
          <w:u w:val="single"/>
        </w:rPr>
        <w:t>Approbation de Compte-Rendu</w:t>
      </w:r>
    </w:p>
    <w:p w14:paraId="7636001F" w14:textId="69F1D9E2" w:rsidR="00084C64" w:rsidRDefault="00084C64" w:rsidP="00CD2B4D">
      <w:pPr>
        <w:ind w:right="57"/>
      </w:pPr>
      <w:r w:rsidRPr="003D635C">
        <w:rPr>
          <w:u w:val="single"/>
        </w:rPr>
        <w:t xml:space="preserve">Approbation du compte rendu du </w:t>
      </w:r>
      <w:r w:rsidR="009F0356">
        <w:rPr>
          <w:u w:val="single"/>
        </w:rPr>
        <w:t xml:space="preserve">19 juillet </w:t>
      </w:r>
      <w:r w:rsidRPr="003D635C">
        <w:rPr>
          <w:u w:val="single"/>
        </w:rPr>
        <w:t>2019</w:t>
      </w:r>
      <w:r>
        <w:t> : le compte-rendu est adopté à</w:t>
      </w:r>
      <w:r w:rsidR="004F7FD4">
        <w:t xml:space="preserve"> la majorité (</w:t>
      </w:r>
      <w:proofErr w:type="spellStart"/>
      <w:r w:rsidR="00AE7C93">
        <w:t>absention</w:t>
      </w:r>
      <w:proofErr w:type="spellEnd"/>
      <w:r w:rsidR="004F7FD4">
        <w:t xml:space="preserve"> de M. </w:t>
      </w:r>
      <w:proofErr w:type="gramStart"/>
      <w:r w:rsidR="004F7FD4">
        <w:t>C</w:t>
      </w:r>
      <w:r w:rsidR="0055558F">
        <w:t xml:space="preserve">ouratin </w:t>
      </w:r>
      <w:r w:rsidR="004F7FD4">
        <w:t>,</w:t>
      </w:r>
      <w:proofErr w:type="gramEnd"/>
      <w:r w:rsidR="004F7FD4">
        <w:t xml:space="preserve"> absent à la précédente séance)</w:t>
      </w:r>
    </w:p>
    <w:p w14:paraId="10AF9103" w14:textId="77777777" w:rsidR="00084C64" w:rsidRDefault="00084C64" w:rsidP="00084C64">
      <w:pPr>
        <w:ind w:right="-648"/>
      </w:pPr>
    </w:p>
    <w:p w14:paraId="3A5ADB5C" w14:textId="77777777" w:rsidR="00084C64" w:rsidRPr="00C71A11" w:rsidRDefault="00084C64" w:rsidP="00084C64">
      <w:pPr>
        <w:ind w:left="705" w:right="-648"/>
        <w:jc w:val="both"/>
        <w:rPr>
          <w:b/>
          <w:sz w:val="28"/>
          <w:szCs w:val="28"/>
          <w:u w:val="single"/>
        </w:rPr>
      </w:pPr>
      <w:r w:rsidRPr="00C71A11">
        <w:rPr>
          <w:b/>
          <w:sz w:val="28"/>
          <w:szCs w:val="28"/>
          <w:u w:val="single"/>
        </w:rPr>
        <w:t>2. Bâtiments</w:t>
      </w:r>
    </w:p>
    <w:p w14:paraId="7E85553C" w14:textId="5C23CEF7" w:rsidR="0055558F" w:rsidRDefault="0055558F" w:rsidP="00084C64">
      <w:pPr>
        <w:ind w:right="-28"/>
        <w:jc w:val="both"/>
        <w:rPr>
          <w:b/>
        </w:rPr>
      </w:pPr>
    </w:p>
    <w:p w14:paraId="14DEF5CE" w14:textId="5F244D4B" w:rsidR="000A7040" w:rsidRDefault="00027BB9" w:rsidP="00084C64">
      <w:pPr>
        <w:ind w:right="-28"/>
        <w:jc w:val="both"/>
      </w:pPr>
      <w:r>
        <w:t>Madame Lemaire informe : « a</w:t>
      </w:r>
      <w:r w:rsidR="0055558F" w:rsidRPr="00186DE5">
        <w:t>u niveau de l’</w:t>
      </w:r>
      <w:r w:rsidR="00186DE5" w:rsidRPr="00186DE5">
        <w:t>école</w:t>
      </w:r>
      <w:r>
        <w:t xml:space="preserve"> il </w:t>
      </w:r>
      <w:r w:rsidR="0055558F" w:rsidRPr="00186DE5">
        <w:t xml:space="preserve"> faudra sans doute ouvrir une 5</w:t>
      </w:r>
      <w:r w:rsidR="0055558F" w:rsidRPr="00186DE5">
        <w:rPr>
          <w:vertAlign w:val="superscript"/>
        </w:rPr>
        <w:t>ème</w:t>
      </w:r>
      <w:r w:rsidR="00797EA4">
        <w:t xml:space="preserve"> classe. En GS, CP CE</w:t>
      </w:r>
      <w:r w:rsidR="0055558F" w:rsidRPr="00186DE5">
        <w:t xml:space="preserve">1, </w:t>
      </w:r>
      <w:r w:rsidR="000A7040">
        <w:t>il faudrait ne</w:t>
      </w:r>
      <w:r>
        <w:t xml:space="preserve"> pas dépasser</w:t>
      </w:r>
      <w:r w:rsidR="0055558F" w:rsidRPr="00186DE5">
        <w:t xml:space="preserve"> 24 élèves par classe.</w:t>
      </w:r>
      <w:r w:rsidR="000A7040" w:rsidRPr="000A7040">
        <w:t xml:space="preserve"> </w:t>
      </w:r>
      <w:r w:rsidR="000A7040">
        <w:t>Cette mesure serait</w:t>
      </w:r>
      <w:r w:rsidR="000A7040" w:rsidRPr="00186DE5">
        <w:t xml:space="preserve"> </w:t>
      </w:r>
      <w:r w:rsidR="00386FB2">
        <w:t xml:space="preserve">peut être </w:t>
      </w:r>
      <w:r w:rsidR="000A7040" w:rsidRPr="00186DE5">
        <w:t>applicable en septembre 2020</w:t>
      </w:r>
      <w:r w:rsidR="000A7040">
        <w:t xml:space="preserve">. </w:t>
      </w:r>
      <w:r w:rsidR="0055558F" w:rsidRPr="00186DE5">
        <w:t xml:space="preserve"> </w:t>
      </w:r>
      <w:r>
        <w:t>Se pose la question de disponibilité de locaux car il n’y a pas de salle supplémentaire dédiée. Il faud</w:t>
      </w:r>
      <w:r w:rsidR="000A7040">
        <w:t xml:space="preserve">ra scinder </w:t>
      </w:r>
      <w:r w:rsidR="00797EA4">
        <w:t xml:space="preserve">provisoirement </w:t>
      </w:r>
      <w:r w:rsidR="000A7040">
        <w:t xml:space="preserve">un espace existant (ex : </w:t>
      </w:r>
      <w:r>
        <w:t xml:space="preserve">salle de motricité ?) ou mettre </w:t>
      </w:r>
      <w:r w:rsidR="0055558F" w:rsidRPr="00186DE5">
        <w:t>un</w:t>
      </w:r>
      <w:r>
        <w:t xml:space="preserve"> bâtiment modulaire de type </w:t>
      </w:r>
      <w:proofErr w:type="spellStart"/>
      <w:r>
        <w:t>Algeco</w:t>
      </w:r>
      <w:proofErr w:type="spellEnd"/>
      <w:r>
        <w:t xml:space="preserve">. </w:t>
      </w:r>
    </w:p>
    <w:p w14:paraId="5D29F126" w14:textId="5F37B8BB" w:rsidR="000141A0" w:rsidRDefault="00003CAD" w:rsidP="00084C64">
      <w:pPr>
        <w:ind w:right="-28"/>
        <w:jc w:val="both"/>
      </w:pPr>
      <w:r>
        <w:t>Cette obligation d’une création de classe supplémentaire</w:t>
      </w:r>
      <w:r w:rsidR="000141A0">
        <w:t xml:space="preserve"> (</w:t>
      </w:r>
      <w:r>
        <w:t>bâtiment physique) vise</w:t>
      </w:r>
      <w:r w:rsidR="000A7040">
        <w:t xml:space="preserve"> peut-être</w:t>
      </w:r>
      <w:r>
        <w:t xml:space="preserve"> en réalité à l’obligation de créer des regroupements avec les communes voisines. La Commune de Saint-Paterne-Racan vient de fermer une clas</w:t>
      </w:r>
      <w:r w:rsidR="00386FB2">
        <w:t>se. La norme est une classe de 5</w:t>
      </w:r>
      <w:r>
        <w:t>0m² pour 24 élèves, avec un coût estimé de 2000€ le m². Il est dénombré 105 élèves à la rentrée de</w:t>
      </w:r>
      <w:r w:rsidR="008801D2">
        <w:t xml:space="preserve"> septembre, dont 25 élèves en CM1-CM2, dont 10 élèves en CM</w:t>
      </w:r>
      <w:r>
        <w:t>2.</w:t>
      </w:r>
      <w:r w:rsidR="000141A0">
        <w:t> »</w:t>
      </w:r>
    </w:p>
    <w:p w14:paraId="54FAD41A" w14:textId="77777777" w:rsidR="000141A0" w:rsidRDefault="000141A0" w:rsidP="00084C64">
      <w:pPr>
        <w:ind w:right="-28"/>
        <w:jc w:val="both"/>
      </w:pPr>
      <w:r>
        <w:t>Madame Lemaire, Maire, rappelle la hiérarchisation des projets, et à ce jour, il est impératif de maintenir le projet de la Maison médicale et paramédicale, puis si cela devait se confirmer, la création d’une classe supplémentaire.</w:t>
      </w:r>
    </w:p>
    <w:p w14:paraId="0A1BFB83" w14:textId="77777777" w:rsidR="00971486" w:rsidRDefault="00971486" w:rsidP="00971486">
      <w:pPr>
        <w:ind w:right="-28"/>
        <w:rPr>
          <w:sz w:val="22"/>
          <w:szCs w:val="22"/>
          <w:u w:val="single"/>
        </w:rPr>
      </w:pPr>
    </w:p>
    <w:p w14:paraId="58D1076C" w14:textId="77777777" w:rsidR="00971486" w:rsidRPr="001B60DC" w:rsidRDefault="00971486" w:rsidP="00971486">
      <w:pPr>
        <w:ind w:right="-28"/>
        <w:rPr>
          <w:sz w:val="22"/>
          <w:szCs w:val="22"/>
          <w:u w:val="single"/>
        </w:rPr>
      </w:pPr>
      <w:r>
        <w:rPr>
          <w:sz w:val="22"/>
          <w:szCs w:val="22"/>
          <w:u w:val="single"/>
        </w:rPr>
        <w:t>Cabinet Médical et Paramédical</w:t>
      </w:r>
    </w:p>
    <w:p w14:paraId="5B5CC1D6" w14:textId="66168C94" w:rsidR="000A7040" w:rsidRDefault="00971486" w:rsidP="00971486">
      <w:pPr>
        <w:ind w:right="-28" w:firstLine="708"/>
        <w:jc w:val="both"/>
        <w:rPr>
          <w:sz w:val="22"/>
          <w:szCs w:val="22"/>
        </w:rPr>
      </w:pPr>
      <w:r>
        <w:rPr>
          <w:sz w:val="22"/>
          <w:szCs w:val="22"/>
        </w:rPr>
        <w:t>L’étude de géothermie est en cours. Une demande de subvention est en cours d’instruction auprès de l’ADEME. 2 sondes à 85 mètres  de profondeur seraient préconisées</w:t>
      </w:r>
    </w:p>
    <w:p w14:paraId="077E2843" w14:textId="77777777" w:rsidR="00971486" w:rsidRDefault="00971486" w:rsidP="00971486">
      <w:pPr>
        <w:ind w:right="-28" w:firstLine="708"/>
        <w:jc w:val="both"/>
        <w:rPr>
          <w:b/>
          <w:sz w:val="28"/>
          <w:szCs w:val="28"/>
        </w:rPr>
      </w:pPr>
    </w:p>
    <w:p w14:paraId="6E8C79B9" w14:textId="5D340174" w:rsidR="00971486" w:rsidRPr="00971486" w:rsidRDefault="00084C64" w:rsidP="00971486">
      <w:pPr>
        <w:pStyle w:val="Paragraphedeliste"/>
        <w:numPr>
          <w:ilvl w:val="0"/>
          <w:numId w:val="16"/>
        </w:numPr>
        <w:ind w:right="-28"/>
        <w:jc w:val="both"/>
        <w:rPr>
          <w:b/>
          <w:sz w:val="28"/>
          <w:szCs w:val="28"/>
          <w:u w:val="single"/>
        </w:rPr>
      </w:pPr>
      <w:r w:rsidRPr="00971486">
        <w:rPr>
          <w:b/>
          <w:sz w:val="28"/>
          <w:szCs w:val="28"/>
          <w:u w:val="single"/>
        </w:rPr>
        <w:t>Voirie</w:t>
      </w:r>
    </w:p>
    <w:p w14:paraId="3DBC84CB" w14:textId="77777777" w:rsidR="00084C64" w:rsidRDefault="00084C64" w:rsidP="00084C64">
      <w:pPr>
        <w:ind w:right="-28"/>
        <w:jc w:val="both"/>
        <w:rPr>
          <w:b/>
          <w:sz w:val="22"/>
          <w:szCs w:val="22"/>
          <w:u w:val="single"/>
        </w:rPr>
      </w:pPr>
    </w:p>
    <w:p w14:paraId="5900B2F2" w14:textId="172FF223" w:rsidR="00E034CB" w:rsidRDefault="00D76B92" w:rsidP="00AE7C93">
      <w:pPr>
        <w:jc w:val="both"/>
        <w:rPr>
          <w:sz w:val="22"/>
          <w:szCs w:val="22"/>
        </w:rPr>
      </w:pPr>
      <w:r w:rsidRPr="00E556B3">
        <w:rPr>
          <w:sz w:val="22"/>
          <w:szCs w:val="22"/>
          <w:u w:val="single"/>
        </w:rPr>
        <w:t>Citystade</w:t>
      </w:r>
      <w:r w:rsidR="00971486">
        <w:rPr>
          <w:sz w:val="22"/>
          <w:szCs w:val="22"/>
          <w:u w:val="single"/>
        </w:rPr>
        <w:t xml:space="preserve"> : </w:t>
      </w:r>
      <w:r w:rsidR="002209B1">
        <w:rPr>
          <w:sz w:val="22"/>
          <w:szCs w:val="22"/>
        </w:rPr>
        <w:t>L’ins</w:t>
      </w:r>
      <w:r w:rsidR="00E034CB">
        <w:rPr>
          <w:sz w:val="22"/>
          <w:szCs w:val="22"/>
        </w:rPr>
        <w:t>tallation</w:t>
      </w:r>
      <w:r w:rsidR="002209B1">
        <w:rPr>
          <w:sz w:val="22"/>
          <w:szCs w:val="22"/>
        </w:rPr>
        <w:t xml:space="preserve"> sera réalisée</w:t>
      </w:r>
      <w:r w:rsidR="00E034CB">
        <w:rPr>
          <w:sz w:val="22"/>
          <w:szCs w:val="22"/>
        </w:rPr>
        <w:t xml:space="preserve"> au mois de septembre. </w:t>
      </w:r>
      <w:r w:rsidR="00514186">
        <w:rPr>
          <w:sz w:val="22"/>
          <w:szCs w:val="22"/>
        </w:rPr>
        <w:t>Il faudrait</w:t>
      </w:r>
      <w:r w:rsidR="00130196">
        <w:rPr>
          <w:sz w:val="22"/>
          <w:szCs w:val="22"/>
        </w:rPr>
        <w:t xml:space="preserve"> impliquer</w:t>
      </w:r>
      <w:r w:rsidR="00514186">
        <w:rPr>
          <w:sz w:val="22"/>
          <w:szCs w:val="22"/>
        </w:rPr>
        <w:t xml:space="preserve"> les jeunes dans la gestion de ce équipement</w:t>
      </w:r>
      <w:r w:rsidR="00130196">
        <w:rPr>
          <w:sz w:val="22"/>
          <w:szCs w:val="22"/>
        </w:rPr>
        <w:t xml:space="preserve"> afin qu</w:t>
      </w:r>
      <w:r w:rsidR="00514186">
        <w:rPr>
          <w:sz w:val="22"/>
          <w:szCs w:val="22"/>
        </w:rPr>
        <w:t>’il</w:t>
      </w:r>
      <w:r w:rsidR="00130196">
        <w:rPr>
          <w:sz w:val="22"/>
          <w:szCs w:val="22"/>
        </w:rPr>
        <w:t xml:space="preserve"> soit préservé car il sera libre d’accès dans un premier temps. Si des incivilités étaient constatées, il faudrait alors le clôturer.</w:t>
      </w:r>
    </w:p>
    <w:p w14:paraId="0580C01D" w14:textId="77777777" w:rsidR="00E034CB" w:rsidRDefault="00E034CB" w:rsidP="00AE7C93">
      <w:pPr>
        <w:jc w:val="both"/>
        <w:rPr>
          <w:sz w:val="22"/>
          <w:szCs w:val="22"/>
        </w:rPr>
      </w:pPr>
    </w:p>
    <w:p w14:paraId="197CD100" w14:textId="354AA4F6" w:rsidR="00792B3F" w:rsidRDefault="00D42083" w:rsidP="00AE7C93">
      <w:pPr>
        <w:jc w:val="both"/>
        <w:rPr>
          <w:sz w:val="22"/>
          <w:szCs w:val="22"/>
        </w:rPr>
      </w:pPr>
      <w:r w:rsidRPr="00CC1212">
        <w:rPr>
          <w:sz w:val="22"/>
          <w:szCs w:val="22"/>
          <w:u w:val="single"/>
        </w:rPr>
        <w:t>Cimetière :</w:t>
      </w:r>
      <w:r>
        <w:rPr>
          <w:sz w:val="22"/>
          <w:szCs w:val="22"/>
        </w:rPr>
        <w:t xml:space="preserve"> les travaux du Cimetière vont débuter</w:t>
      </w:r>
      <w:r w:rsidR="00CC1212">
        <w:rPr>
          <w:sz w:val="22"/>
          <w:szCs w:val="22"/>
        </w:rPr>
        <w:t xml:space="preserve"> pour </w:t>
      </w:r>
      <w:r w:rsidR="00C921AD">
        <w:rPr>
          <w:sz w:val="22"/>
          <w:szCs w:val="22"/>
        </w:rPr>
        <w:t xml:space="preserve">le </w:t>
      </w:r>
      <w:r w:rsidR="00CC1212">
        <w:rPr>
          <w:sz w:val="22"/>
          <w:szCs w:val="22"/>
        </w:rPr>
        <w:t>relevage des tombes</w:t>
      </w:r>
      <w:r w:rsidR="00E034CB">
        <w:rPr>
          <w:sz w:val="22"/>
          <w:szCs w:val="22"/>
        </w:rPr>
        <w:t xml:space="preserve"> dans </w:t>
      </w:r>
      <w:r w:rsidR="00C921AD">
        <w:rPr>
          <w:sz w:val="22"/>
          <w:szCs w:val="22"/>
        </w:rPr>
        <w:t xml:space="preserve">le </w:t>
      </w:r>
      <w:r w:rsidR="00E034CB">
        <w:rPr>
          <w:sz w:val="22"/>
          <w:szCs w:val="22"/>
        </w:rPr>
        <w:t>cimetière du haut</w:t>
      </w:r>
      <w:r>
        <w:rPr>
          <w:sz w:val="22"/>
          <w:szCs w:val="22"/>
        </w:rPr>
        <w:t xml:space="preserve">. Une fermeture </w:t>
      </w:r>
      <w:r w:rsidR="00792B3F">
        <w:rPr>
          <w:sz w:val="22"/>
          <w:szCs w:val="22"/>
        </w:rPr>
        <w:t xml:space="preserve">du cimetière </w:t>
      </w:r>
      <w:r>
        <w:rPr>
          <w:sz w:val="22"/>
          <w:szCs w:val="22"/>
        </w:rPr>
        <w:t>sera nécessaire.</w:t>
      </w:r>
      <w:r w:rsidR="00E034CB">
        <w:rPr>
          <w:sz w:val="22"/>
          <w:szCs w:val="22"/>
        </w:rPr>
        <w:t xml:space="preserve"> Une semaine de travaux</w:t>
      </w:r>
      <w:r w:rsidR="00792B3F">
        <w:rPr>
          <w:sz w:val="22"/>
          <w:szCs w:val="22"/>
        </w:rPr>
        <w:t xml:space="preserve"> est prévue</w:t>
      </w:r>
      <w:r w:rsidR="00E034CB">
        <w:rPr>
          <w:sz w:val="22"/>
          <w:szCs w:val="22"/>
        </w:rPr>
        <w:t>.</w:t>
      </w:r>
      <w:r w:rsidR="00792B3F">
        <w:rPr>
          <w:sz w:val="22"/>
          <w:szCs w:val="22"/>
        </w:rPr>
        <w:t xml:space="preserve"> Les travaux de réfection des allées s’ensuivront.</w:t>
      </w:r>
    </w:p>
    <w:p w14:paraId="6412DC8F" w14:textId="77777777" w:rsidR="00931831" w:rsidRDefault="00931831" w:rsidP="00AE7C93">
      <w:pPr>
        <w:jc w:val="both"/>
        <w:rPr>
          <w:sz w:val="22"/>
          <w:szCs w:val="22"/>
          <w:u w:val="single"/>
        </w:rPr>
      </w:pPr>
    </w:p>
    <w:p w14:paraId="5D2835C0" w14:textId="07CDB8AA" w:rsidR="00D42083" w:rsidRDefault="00D42083" w:rsidP="00AE7C93">
      <w:pPr>
        <w:jc w:val="both"/>
        <w:rPr>
          <w:sz w:val="22"/>
          <w:szCs w:val="22"/>
          <w:u w:val="single"/>
        </w:rPr>
      </w:pPr>
      <w:r>
        <w:rPr>
          <w:sz w:val="22"/>
          <w:szCs w:val="22"/>
          <w:u w:val="single"/>
        </w:rPr>
        <w:t>Déploiement de la fibre</w:t>
      </w:r>
    </w:p>
    <w:p w14:paraId="2134C015" w14:textId="3DBAE2EC" w:rsidR="00792B3F" w:rsidRDefault="00792B3F" w:rsidP="00AE7C93">
      <w:pPr>
        <w:jc w:val="both"/>
        <w:rPr>
          <w:sz w:val="22"/>
          <w:szCs w:val="22"/>
        </w:rPr>
      </w:pPr>
      <w:r>
        <w:rPr>
          <w:sz w:val="22"/>
          <w:szCs w:val="22"/>
        </w:rPr>
        <w:t>La Commune de Saint Christophe devrait être desservie par la fibre en 2021, d’où le caractère impératif de l’adressage en 2019. Toutes les plaques et numéro</w:t>
      </w:r>
      <w:r w:rsidR="00386FB2">
        <w:rPr>
          <w:sz w:val="22"/>
          <w:szCs w:val="22"/>
        </w:rPr>
        <w:t>s</w:t>
      </w:r>
      <w:r>
        <w:rPr>
          <w:sz w:val="22"/>
          <w:szCs w:val="22"/>
        </w:rPr>
        <w:t xml:space="preserve"> devront être acquis et posés au cours de l’année 2020. Ce seront des plaqu</w:t>
      </w:r>
      <w:r w:rsidR="00614159">
        <w:rPr>
          <w:sz w:val="22"/>
          <w:szCs w:val="22"/>
        </w:rPr>
        <w:t>es en é</w:t>
      </w:r>
      <w:r w:rsidR="00386FB2">
        <w:rPr>
          <w:sz w:val="22"/>
          <w:szCs w:val="22"/>
        </w:rPr>
        <w:t>mail et non en plexiglas</w:t>
      </w:r>
      <w:r>
        <w:rPr>
          <w:sz w:val="22"/>
          <w:szCs w:val="22"/>
        </w:rPr>
        <w:t>.</w:t>
      </w:r>
    </w:p>
    <w:p w14:paraId="124F2BD0" w14:textId="77777777" w:rsidR="00343946" w:rsidRPr="00343946" w:rsidRDefault="00343946" w:rsidP="00AE7C93">
      <w:pPr>
        <w:jc w:val="both"/>
        <w:rPr>
          <w:sz w:val="22"/>
          <w:szCs w:val="22"/>
        </w:rPr>
      </w:pPr>
    </w:p>
    <w:p w14:paraId="08F459F0" w14:textId="6A40069F" w:rsidR="00CD1D46" w:rsidRDefault="001002DA" w:rsidP="00AE7C93">
      <w:pPr>
        <w:jc w:val="both"/>
        <w:rPr>
          <w:sz w:val="22"/>
          <w:szCs w:val="22"/>
        </w:rPr>
      </w:pPr>
      <w:r w:rsidRPr="001002DA">
        <w:rPr>
          <w:sz w:val="22"/>
          <w:szCs w:val="22"/>
          <w:u w:val="single"/>
        </w:rPr>
        <w:t>Travaux rue du Val Joyeux</w:t>
      </w:r>
      <w:r>
        <w:rPr>
          <w:sz w:val="22"/>
          <w:szCs w:val="22"/>
        </w:rPr>
        <w:t> </w:t>
      </w:r>
      <w:proofErr w:type="gramStart"/>
      <w:r>
        <w:rPr>
          <w:sz w:val="22"/>
          <w:szCs w:val="22"/>
        </w:rPr>
        <w:t>:  la</w:t>
      </w:r>
      <w:proofErr w:type="gramEnd"/>
      <w:r>
        <w:rPr>
          <w:sz w:val="22"/>
          <w:szCs w:val="22"/>
        </w:rPr>
        <w:t xml:space="preserve"> réunion publique aura lieu le vendredi 27 septembre à 19h00 au Foyer</w:t>
      </w:r>
      <w:r w:rsidR="00E10566">
        <w:rPr>
          <w:sz w:val="22"/>
          <w:szCs w:val="22"/>
        </w:rPr>
        <w:t>, avec pour objet les travaux de la rue du Val Joyeux. Le devis rendu par Eiffage s’élève à 39000€HT.</w:t>
      </w:r>
      <w:r w:rsidR="00CD1D46">
        <w:rPr>
          <w:sz w:val="22"/>
          <w:szCs w:val="22"/>
        </w:rPr>
        <w:t xml:space="preserve"> Eiffage sera </w:t>
      </w:r>
      <w:r w:rsidR="00E10566">
        <w:rPr>
          <w:sz w:val="22"/>
          <w:szCs w:val="22"/>
        </w:rPr>
        <w:t>consulté à nouveau sur la base du</w:t>
      </w:r>
      <w:r w:rsidR="00CD1D46">
        <w:rPr>
          <w:sz w:val="22"/>
          <w:szCs w:val="22"/>
        </w:rPr>
        <w:t xml:space="preserve"> devis de </w:t>
      </w:r>
      <w:r w:rsidR="00E10566">
        <w:rPr>
          <w:sz w:val="22"/>
          <w:szCs w:val="22"/>
        </w:rPr>
        <w:t xml:space="preserve">la </w:t>
      </w:r>
      <w:r w:rsidR="00CD1D46">
        <w:rPr>
          <w:sz w:val="22"/>
          <w:szCs w:val="22"/>
        </w:rPr>
        <w:t>2</w:t>
      </w:r>
      <w:r w:rsidR="00CD1D46" w:rsidRPr="00CD1D46">
        <w:rPr>
          <w:sz w:val="22"/>
          <w:szCs w:val="22"/>
          <w:vertAlign w:val="superscript"/>
        </w:rPr>
        <w:t>ème</w:t>
      </w:r>
      <w:r w:rsidR="00CD1D46">
        <w:rPr>
          <w:sz w:val="22"/>
          <w:szCs w:val="22"/>
        </w:rPr>
        <w:t xml:space="preserve"> entreprise.</w:t>
      </w:r>
    </w:p>
    <w:p w14:paraId="267D0C5E" w14:textId="77777777" w:rsidR="00911043" w:rsidRDefault="00911043" w:rsidP="00AE7C93">
      <w:pPr>
        <w:jc w:val="both"/>
        <w:rPr>
          <w:sz w:val="22"/>
          <w:szCs w:val="22"/>
        </w:rPr>
      </w:pPr>
    </w:p>
    <w:p w14:paraId="2650379C" w14:textId="4B8B928E" w:rsidR="00911043" w:rsidRDefault="00911043" w:rsidP="00AE7C93">
      <w:pPr>
        <w:jc w:val="both"/>
        <w:rPr>
          <w:sz w:val="22"/>
          <w:szCs w:val="22"/>
        </w:rPr>
      </w:pPr>
      <w:r w:rsidRPr="004E089E">
        <w:rPr>
          <w:sz w:val="22"/>
          <w:szCs w:val="22"/>
          <w:u w:val="single"/>
        </w:rPr>
        <w:t>Aménagement Ecluse et plateau</w:t>
      </w:r>
      <w:r>
        <w:rPr>
          <w:sz w:val="22"/>
          <w:szCs w:val="22"/>
        </w:rPr>
        <w:t> : dans le cadre des amendes de</w:t>
      </w:r>
      <w:r w:rsidR="004E089E">
        <w:rPr>
          <w:sz w:val="22"/>
          <w:szCs w:val="22"/>
        </w:rPr>
        <w:t xml:space="preserve"> police, une subventi</w:t>
      </w:r>
      <w:r w:rsidR="00A0702B">
        <w:rPr>
          <w:sz w:val="22"/>
          <w:szCs w:val="22"/>
        </w:rPr>
        <w:t>on de 2818,59€ a été octroyée (28,</w:t>
      </w:r>
      <w:r w:rsidR="004E089E">
        <w:rPr>
          <w:sz w:val="22"/>
          <w:szCs w:val="22"/>
        </w:rPr>
        <w:t>20%)</w:t>
      </w:r>
    </w:p>
    <w:p w14:paraId="033FACBB" w14:textId="77777777" w:rsidR="00CC1212" w:rsidRDefault="00CC1212" w:rsidP="00AE7C93">
      <w:pPr>
        <w:jc w:val="both"/>
        <w:rPr>
          <w:sz w:val="22"/>
          <w:szCs w:val="22"/>
        </w:rPr>
      </w:pPr>
    </w:p>
    <w:p w14:paraId="54F32D5D" w14:textId="4E38DC9D" w:rsidR="00A0702B" w:rsidRPr="00514186" w:rsidRDefault="00CC1212" w:rsidP="00514186">
      <w:pPr>
        <w:jc w:val="both"/>
        <w:rPr>
          <w:sz w:val="22"/>
          <w:szCs w:val="22"/>
          <w:u w:val="single"/>
        </w:rPr>
      </w:pPr>
      <w:r w:rsidRPr="00E10566">
        <w:rPr>
          <w:sz w:val="22"/>
          <w:szCs w:val="22"/>
          <w:u w:val="single"/>
        </w:rPr>
        <w:lastRenderedPageBreak/>
        <w:t xml:space="preserve">Lettre </w:t>
      </w:r>
      <w:r w:rsidR="00514186">
        <w:rPr>
          <w:sz w:val="22"/>
          <w:szCs w:val="22"/>
          <w:u w:val="single"/>
        </w:rPr>
        <w:t>d’un administré</w:t>
      </w:r>
      <w:r w:rsidR="00A0702B">
        <w:rPr>
          <w:sz w:val="22"/>
          <w:szCs w:val="22"/>
        </w:rPr>
        <w:t xml:space="preserve"> Concernant les travaux</w:t>
      </w:r>
      <w:r w:rsidR="00514186">
        <w:rPr>
          <w:sz w:val="22"/>
          <w:szCs w:val="22"/>
        </w:rPr>
        <w:t xml:space="preserve"> sollicités pour la déviation d’un</w:t>
      </w:r>
      <w:r w:rsidR="00A0702B">
        <w:rPr>
          <w:sz w:val="22"/>
          <w:szCs w:val="22"/>
        </w:rPr>
        <w:t xml:space="preserve"> fossé, ces travaux seraient de l’ordre de 30000€, pour un fossé qui est situé sur le domaine privé. Le permis de construire initial de la maison ne mentionne pas la présence du fossé. Ce dossier est en cours d’étude.</w:t>
      </w:r>
    </w:p>
    <w:p w14:paraId="58881E17" w14:textId="77777777" w:rsidR="00D76B92" w:rsidRDefault="00D76B92" w:rsidP="00AE7C93">
      <w:pPr>
        <w:tabs>
          <w:tab w:val="num" w:pos="900"/>
        </w:tabs>
        <w:ind w:right="98"/>
        <w:jc w:val="both"/>
        <w:rPr>
          <w:i/>
          <w:sz w:val="22"/>
          <w:szCs w:val="22"/>
        </w:rPr>
      </w:pPr>
    </w:p>
    <w:p w14:paraId="78F72B26" w14:textId="51F54BE4" w:rsidR="00084C64" w:rsidRDefault="00084C64" w:rsidP="00AE7C93">
      <w:pPr>
        <w:ind w:firstLine="708"/>
        <w:jc w:val="both"/>
        <w:rPr>
          <w:b/>
          <w:sz w:val="28"/>
          <w:szCs w:val="28"/>
          <w:u w:val="single"/>
        </w:rPr>
      </w:pPr>
      <w:r>
        <w:rPr>
          <w:b/>
          <w:sz w:val="28"/>
          <w:szCs w:val="28"/>
          <w:u w:val="single"/>
        </w:rPr>
        <w:t>4</w:t>
      </w:r>
      <w:r w:rsidRPr="00922169">
        <w:rPr>
          <w:b/>
          <w:sz w:val="28"/>
          <w:szCs w:val="28"/>
          <w:u w:val="single"/>
        </w:rPr>
        <w:t xml:space="preserve">. </w:t>
      </w:r>
      <w:r w:rsidR="00915FF8">
        <w:rPr>
          <w:b/>
          <w:sz w:val="28"/>
          <w:szCs w:val="28"/>
          <w:u w:val="single"/>
        </w:rPr>
        <w:t>Intercommunalité</w:t>
      </w:r>
    </w:p>
    <w:p w14:paraId="5FD2CA8E" w14:textId="77777777" w:rsidR="004E089E" w:rsidRDefault="004E089E" w:rsidP="00AE7C93">
      <w:pPr>
        <w:jc w:val="both"/>
        <w:rPr>
          <w:sz w:val="22"/>
          <w:szCs w:val="22"/>
          <w:u w:val="single"/>
        </w:rPr>
      </w:pPr>
    </w:p>
    <w:p w14:paraId="2387198A" w14:textId="0D4DC8BE" w:rsidR="00CC1212" w:rsidRPr="00BF76AC" w:rsidRDefault="00915FF8" w:rsidP="00AE7C93">
      <w:pPr>
        <w:jc w:val="both"/>
        <w:rPr>
          <w:sz w:val="22"/>
          <w:szCs w:val="22"/>
        </w:rPr>
      </w:pPr>
      <w:r>
        <w:rPr>
          <w:sz w:val="22"/>
          <w:szCs w:val="22"/>
          <w:u w:val="single"/>
        </w:rPr>
        <w:t>CCGCPR :</w:t>
      </w:r>
      <w:r w:rsidR="00CC1212">
        <w:rPr>
          <w:sz w:val="22"/>
          <w:szCs w:val="22"/>
          <w:u w:val="single"/>
        </w:rPr>
        <w:t xml:space="preserve"> </w:t>
      </w:r>
      <w:r w:rsidR="00CC1212" w:rsidRPr="00BF76AC">
        <w:rPr>
          <w:sz w:val="22"/>
          <w:szCs w:val="22"/>
        </w:rPr>
        <w:t>35 délégués communautaires</w:t>
      </w:r>
      <w:r w:rsidR="00A0702B">
        <w:rPr>
          <w:sz w:val="22"/>
          <w:szCs w:val="22"/>
        </w:rPr>
        <w:t xml:space="preserve"> seront élus via le système du fléchage, identique à 2014, </w:t>
      </w:r>
      <w:r w:rsidR="00CC1212" w:rsidRPr="00BF76AC">
        <w:rPr>
          <w:sz w:val="22"/>
          <w:szCs w:val="22"/>
        </w:rPr>
        <w:t xml:space="preserve"> lors des prochaines élections</w:t>
      </w:r>
      <w:r w:rsidR="00A0702B">
        <w:rPr>
          <w:sz w:val="22"/>
          <w:szCs w:val="22"/>
        </w:rPr>
        <w:t xml:space="preserve"> qui auront lieu les  15 et 22 mars 2020</w:t>
      </w:r>
      <w:r w:rsidR="00CC1212" w:rsidRPr="00BF76AC">
        <w:rPr>
          <w:sz w:val="22"/>
          <w:szCs w:val="22"/>
        </w:rPr>
        <w:t>.</w:t>
      </w:r>
      <w:r w:rsidR="00ED4D01">
        <w:rPr>
          <w:sz w:val="22"/>
          <w:szCs w:val="22"/>
        </w:rPr>
        <w:t xml:space="preserve"> </w:t>
      </w:r>
      <w:r w:rsidR="00A0702B">
        <w:rPr>
          <w:sz w:val="22"/>
          <w:szCs w:val="22"/>
        </w:rPr>
        <w:t xml:space="preserve">Les communes de </w:t>
      </w:r>
      <w:r w:rsidR="001A6A36">
        <w:rPr>
          <w:sz w:val="22"/>
          <w:szCs w:val="22"/>
        </w:rPr>
        <w:t>S</w:t>
      </w:r>
      <w:r w:rsidR="00A0702B">
        <w:rPr>
          <w:sz w:val="22"/>
          <w:szCs w:val="22"/>
        </w:rPr>
        <w:t>ain</w:t>
      </w:r>
      <w:r w:rsidR="001A6A36">
        <w:rPr>
          <w:sz w:val="22"/>
          <w:szCs w:val="22"/>
        </w:rPr>
        <w:t>t</w:t>
      </w:r>
      <w:r w:rsidR="00A0702B">
        <w:rPr>
          <w:sz w:val="22"/>
          <w:szCs w:val="22"/>
        </w:rPr>
        <w:t>-P</w:t>
      </w:r>
      <w:r w:rsidR="001A6A36">
        <w:rPr>
          <w:sz w:val="22"/>
          <w:szCs w:val="22"/>
        </w:rPr>
        <w:t>aterne</w:t>
      </w:r>
      <w:r w:rsidR="00A0702B">
        <w:rPr>
          <w:sz w:val="22"/>
          <w:szCs w:val="22"/>
        </w:rPr>
        <w:t>-Racan et Neuvy-Le-Roi</w:t>
      </w:r>
      <w:r w:rsidR="001A6A36">
        <w:rPr>
          <w:sz w:val="22"/>
          <w:szCs w:val="22"/>
        </w:rPr>
        <w:t xml:space="preserve"> perde</w:t>
      </w:r>
      <w:r w:rsidR="00A0702B">
        <w:rPr>
          <w:sz w:val="22"/>
          <w:szCs w:val="22"/>
        </w:rPr>
        <w:t>nt</w:t>
      </w:r>
      <w:r w:rsidR="001A6A36">
        <w:rPr>
          <w:sz w:val="22"/>
          <w:szCs w:val="22"/>
        </w:rPr>
        <w:t xml:space="preserve"> un délégué</w:t>
      </w:r>
      <w:r w:rsidR="00A0702B">
        <w:rPr>
          <w:sz w:val="22"/>
          <w:szCs w:val="22"/>
        </w:rPr>
        <w:t xml:space="preserve"> communautaire ; Saint-Antoine du Rocher aura un délégué communautaire supplémentaire.</w:t>
      </w:r>
    </w:p>
    <w:p w14:paraId="3454D9D0" w14:textId="03C79FB7" w:rsidR="00915FF8" w:rsidRPr="00BF76AC" w:rsidRDefault="00A0702B" w:rsidP="00AE7C93">
      <w:pPr>
        <w:jc w:val="both"/>
        <w:rPr>
          <w:sz w:val="22"/>
          <w:szCs w:val="22"/>
        </w:rPr>
      </w:pPr>
      <w:r>
        <w:rPr>
          <w:sz w:val="22"/>
          <w:szCs w:val="22"/>
        </w:rPr>
        <w:t>Le p</w:t>
      </w:r>
      <w:r w:rsidR="00CC1212" w:rsidRPr="00BF76AC">
        <w:rPr>
          <w:sz w:val="22"/>
          <w:szCs w:val="22"/>
        </w:rPr>
        <w:t>ermis de construire des 2 logements adaptés</w:t>
      </w:r>
      <w:r>
        <w:rPr>
          <w:sz w:val="22"/>
          <w:szCs w:val="22"/>
        </w:rPr>
        <w:t xml:space="preserve"> </w:t>
      </w:r>
      <w:r w:rsidR="00ED4D01">
        <w:rPr>
          <w:sz w:val="22"/>
          <w:szCs w:val="22"/>
        </w:rPr>
        <w:t xml:space="preserve">aux personnes âgées </w:t>
      </w:r>
      <w:r>
        <w:rPr>
          <w:sz w:val="22"/>
          <w:szCs w:val="22"/>
        </w:rPr>
        <w:t>est</w:t>
      </w:r>
      <w:r w:rsidR="00CC1212" w:rsidRPr="00BF76AC">
        <w:rPr>
          <w:sz w:val="22"/>
          <w:szCs w:val="22"/>
        </w:rPr>
        <w:t xml:space="preserve"> accordé. Ces logements seront construits près de l’EHPAD.</w:t>
      </w:r>
      <w:r w:rsidR="00915FF8" w:rsidRPr="00BF76AC">
        <w:rPr>
          <w:sz w:val="22"/>
          <w:szCs w:val="22"/>
        </w:rPr>
        <w:t xml:space="preserve"> </w:t>
      </w:r>
    </w:p>
    <w:p w14:paraId="5368D384" w14:textId="77777777" w:rsidR="00D173EE" w:rsidRPr="00BF76AC" w:rsidRDefault="00D173EE" w:rsidP="00AE7C93">
      <w:pPr>
        <w:jc w:val="both"/>
        <w:rPr>
          <w:sz w:val="22"/>
          <w:szCs w:val="22"/>
        </w:rPr>
      </w:pPr>
    </w:p>
    <w:p w14:paraId="103FD5B8" w14:textId="76744DD8" w:rsidR="00F34A60" w:rsidRPr="00A54038" w:rsidRDefault="00B139FD" w:rsidP="00AE7C93">
      <w:pPr>
        <w:jc w:val="both"/>
        <w:rPr>
          <w:b/>
          <w:sz w:val="22"/>
          <w:szCs w:val="22"/>
          <w:u w:val="single"/>
        </w:rPr>
      </w:pPr>
      <w:r w:rsidRPr="00A54038">
        <w:rPr>
          <w:b/>
          <w:sz w:val="22"/>
          <w:szCs w:val="22"/>
          <w:u w:val="single"/>
        </w:rPr>
        <w:t>Délibération </w:t>
      </w:r>
      <w:r w:rsidR="007B72C9" w:rsidRPr="00A54038">
        <w:rPr>
          <w:b/>
          <w:sz w:val="22"/>
          <w:szCs w:val="22"/>
          <w:u w:val="single"/>
        </w:rPr>
        <w:t xml:space="preserve">n°64 </w:t>
      </w:r>
      <w:r w:rsidRPr="00A54038">
        <w:rPr>
          <w:b/>
          <w:sz w:val="22"/>
          <w:szCs w:val="22"/>
          <w:u w:val="single"/>
        </w:rPr>
        <w:t xml:space="preserve">: </w:t>
      </w:r>
      <w:r w:rsidR="00F34A60" w:rsidRPr="00A54038">
        <w:rPr>
          <w:b/>
          <w:sz w:val="22"/>
          <w:szCs w:val="22"/>
          <w:u w:val="single"/>
        </w:rPr>
        <w:t>Partenariat a</w:t>
      </w:r>
      <w:r w:rsidR="007B72C9" w:rsidRPr="00A54038">
        <w:rPr>
          <w:b/>
          <w:sz w:val="22"/>
          <w:szCs w:val="22"/>
          <w:u w:val="single"/>
        </w:rPr>
        <w:t xml:space="preserve">vec « L’Intention Publique » </w:t>
      </w:r>
      <w:r w:rsidR="00447A44" w:rsidRPr="00A54038">
        <w:rPr>
          <w:b/>
          <w:sz w:val="22"/>
          <w:szCs w:val="22"/>
          <w:u w:val="single"/>
        </w:rPr>
        <w:t xml:space="preserve">- </w:t>
      </w:r>
      <w:r w:rsidR="00F34A60" w:rsidRPr="00A54038">
        <w:rPr>
          <w:b/>
          <w:sz w:val="22"/>
          <w:szCs w:val="22"/>
          <w:u w:val="single"/>
        </w:rPr>
        <w:t>demande de subventions Pays Loire Nature</w:t>
      </w:r>
    </w:p>
    <w:p w14:paraId="7C0F4D2F" w14:textId="1FB888FA" w:rsidR="00B139FD" w:rsidRPr="00A54038" w:rsidRDefault="00B139FD" w:rsidP="00AE7C93">
      <w:pPr>
        <w:jc w:val="both"/>
        <w:rPr>
          <w:sz w:val="22"/>
          <w:szCs w:val="22"/>
        </w:rPr>
      </w:pPr>
      <w:r w:rsidRPr="00A54038">
        <w:rPr>
          <w:sz w:val="22"/>
          <w:szCs w:val="22"/>
        </w:rPr>
        <w:t>Le Conseil Mu</w:t>
      </w:r>
      <w:r w:rsidR="00A54038" w:rsidRPr="00A54038">
        <w:rPr>
          <w:sz w:val="22"/>
          <w:szCs w:val="22"/>
        </w:rPr>
        <w:t>nicipal,</w:t>
      </w:r>
      <w:r w:rsidRPr="00A54038">
        <w:rPr>
          <w:sz w:val="22"/>
          <w:szCs w:val="22"/>
        </w:rPr>
        <w:t xml:space="preserve"> à l’unanimité, décide de rencontrer les membres de « l’Intention Publique » en vue d’étudier </w:t>
      </w:r>
      <w:r w:rsidR="001A6A36" w:rsidRPr="00A54038">
        <w:rPr>
          <w:sz w:val="22"/>
          <w:szCs w:val="22"/>
        </w:rPr>
        <w:t>des actions de valorisation du patrimoine</w:t>
      </w:r>
      <w:r w:rsidRPr="00A54038">
        <w:rPr>
          <w:sz w:val="22"/>
          <w:szCs w:val="22"/>
        </w:rPr>
        <w:t xml:space="preserve"> à destination des habitants et des écoliers. </w:t>
      </w:r>
      <w:r w:rsidR="00F34A60" w:rsidRPr="00A54038">
        <w:rPr>
          <w:sz w:val="22"/>
          <w:szCs w:val="22"/>
        </w:rPr>
        <w:t>Il sollicite auprès du Pays Loire Nature des subventions au taux le plus élevé.</w:t>
      </w:r>
      <w:r w:rsidR="007B72C9" w:rsidRPr="00A54038">
        <w:rPr>
          <w:sz w:val="22"/>
          <w:szCs w:val="22"/>
        </w:rPr>
        <w:t xml:space="preserve"> </w:t>
      </w:r>
    </w:p>
    <w:p w14:paraId="6C2FB393" w14:textId="77777777" w:rsidR="00915FF8" w:rsidRPr="00A54038" w:rsidRDefault="00915FF8" w:rsidP="00AE7C93">
      <w:pPr>
        <w:jc w:val="both"/>
        <w:rPr>
          <w:sz w:val="22"/>
          <w:szCs w:val="22"/>
          <w:u w:val="single"/>
        </w:rPr>
      </w:pPr>
    </w:p>
    <w:p w14:paraId="169B7E56" w14:textId="6B67C795" w:rsidR="00C71A11" w:rsidRPr="00A54038" w:rsidRDefault="00447A44" w:rsidP="00AE7C93">
      <w:pPr>
        <w:jc w:val="both"/>
        <w:rPr>
          <w:sz w:val="22"/>
          <w:szCs w:val="22"/>
        </w:rPr>
      </w:pPr>
      <w:r w:rsidRPr="00A54038">
        <w:rPr>
          <w:b/>
          <w:sz w:val="22"/>
          <w:szCs w:val="22"/>
          <w:u w:val="single"/>
        </w:rPr>
        <w:t xml:space="preserve">Délibération n°65 : </w:t>
      </w:r>
      <w:r w:rsidR="00915FF8" w:rsidRPr="00A54038">
        <w:rPr>
          <w:b/>
          <w:sz w:val="22"/>
          <w:szCs w:val="22"/>
          <w:u w:val="single"/>
        </w:rPr>
        <w:t>SIEIL : compétence recharge des véhicule</w:t>
      </w:r>
      <w:r w:rsidR="00C71A11" w:rsidRPr="00A54038">
        <w:rPr>
          <w:b/>
          <w:sz w:val="22"/>
          <w:szCs w:val="22"/>
          <w:u w:val="single"/>
        </w:rPr>
        <w:t>s</w:t>
      </w:r>
      <w:r w:rsidR="00915FF8" w:rsidRPr="00A54038">
        <w:rPr>
          <w:b/>
          <w:sz w:val="22"/>
          <w:szCs w:val="22"/>
          <w:u w:val="single"/>
        </w:rPr>
        <w:t xml:space="preserve"> électriques</w:t>
      </w:r>
      <w:r w:rsidR="00F34A60" w:rsidRPr="00A54038">
        <w:rPr>
          <w:b/>
          <w:sz w:val="22"/>
          <w:szCs w:val="22"/>
          <w:u w:val="single"/>
        </w:rPr>
        <w:t xml:space="preserve"> – retrait de la délibération n°58 du 19 juillet 2019</w:t>
      </w:r>
      <w:r w:rsidR="00F34A60" w:rsidRPr="00A54038">
        <w:rPr>
          <w:sz w:val="22"/>
          <w:szCs w:val="22"/>
        </w:rPr>
        <w:t xml:space="preserve"> : </w:t>
      </w:r>
    </w:p>
    <w:p w14:paraId="66A56D58" w14:textId="65B74B99" w:rsidR="00A54038" w:rsidRPr="00A54038" w:rsidRDefault="00F34A60" w:rsidP="00A54038">
      <w:pPr>
        <w:jc w:val="both"/>
        <w:rPr>
          <w:sz w:val="22"/>
          <w:szCs w:val="22"/>
        </w:rPr>
      </w:pPr>
      <w:r w:rsidRPr="00A54038">
        <w:rPr>
          <w:sz w:val="22"/>
          <w:szCs w:val="22"/>
        </w:rPr>
        <w:t>Le Conseil Municipal, à l’unanimité, décide de procéder au retrait de la délibération n°58 du 19 juillet 2019.</w:t>
      </w:r>
      <w:r w:rsidR="00A54038" w:rsidRPr="00A54038">
        <w:rPr>
          <w:sz w:val="22"/>
          <w:szCs w:val="22"/>
        </w:rPr>
        <w:t xml:space="preserve"> </w:t>
      </w:r>
      <w:proofErr w:type="gramStart"/>
      <w:r w:rsidR="00A54038" w:rsidRPr="00A54038">
        <w:rPr>
          <w:sz w:val="22"/>
          <w:szCs w:val="22"/>
        </w:rPr>
        <w:t>portant</w:t>
      </w:r>
      <w:proofErr w:type="gramEnd"/>
      <w:r w:rsidR="00A54038" w:rsidRPr="00A54038">
        <w:rPr>
          <w:sz w:val="22"/>
          <w:szCs w:val="22"/>
        </w:rPr>
        <w:t xml:space="preserve"> mis</w:t>
      </w:r>
      <w:r w:rsidR="00A54038">
        <w:rPr>
          <w:sz w:val="22"/>
          <w:szCs w:val="22"/>
        </w:rPr>
        <w:t xml:space="preserve">e à jour de la compétence </w:t>
      </w:r>
      <w:r w:rsidR="00A54038" w:rsidRPr="00A54038">
        <w:t xml:space="preserve"> Infrastructure(s) de charge pour véhicules électr</w:t>
      </w:r>
      <w:r w:rsidR="00ED4D01">
        <w:t>iques et hybrides rechargeables</w:t>
      </w:r>
      <w:r w:rsidR="00A54038" w:rsidRPr="00A54038">
        <w:rPr>
          <w:sz w:val="22"/>
          <w:szCs w:val="22"/>
        </w:rPr>
        <w:t>. Cette compétence a été transférée à la CCGCPR mais non transcrite dans les statuts.</w:t>
      </w:r>
    </w:p>
    <w:p w14:paraId="1D819417" w14:textId="77777777" w:rsidR="00084C64" w:rsidRPr="00E43E44" w:rsidRDefault="00084C64" w:rsidP="00AE7C93">
      <w:pPr>
        <w:ind w:right="57"/>
        <w:jc w:val="both"/>
      </w:pPr>
    </w:p>
    <w:p w14:paraId="0F1B009D" w14:textId="288565F1" w:rsidR="00084C64" w:rsidRPr="00C71A11" w:rsidRDefault="00C71A11" w:rsidP="00AE7C93">
      <w:pPr>
        <w:ind w:left="900" w:right="57" w:hanging="360"/>
        <w:jc w:val="both"/>
        <w:rPr>
          <w:b/>
          <w:sz w:val="28"/>
          <w:szCs w:val="28"/>
          <w:u w:val="single"/>
        </w:rPr>
      </w:pPr>
      <w:r w:rsidRPr="00C71A11">
        <w:rPr>
          <w:b/>
          <w:sz w:val="28"/>
          <w:szCs w:val="28"/>
          <w:u w:val="single"/>
        </w:rPr>
        <w:t>5. Affaires scolaires</w:t>
      </w:r>
    </w:p>
    <w:p w14:paraId="5B236C36" w14:textId="30D7EA88" w:rsidR="002E03EF" w:rsidRDefault="00F34A60" w:rsidP="00AE7C93">
      <w:pPr>
        <w:jc w:val="both"/>
      </w:pPr>
      <w:r w:rsidRPr="0062407E">
        <w:rPr>
          <w:u w:val="single"/>
        </w:rPr>
        <w:t>Gestion des cartes de cantine</w:t>
      </w:r>
      <w:r>
        <w:t> : Madame Lemaire informe que le document suivant a été distribué aux parents</w:t>
      </w:r>
      <w:r w:rsidR="00614159">
        <w:t>.</w:t>
      </w:r>
    </w:p>
    <w:p w14:paraId="56028F54" w14:textId="77777777" w:rsidR="00F34A60" w:rsidRDefault="00F34A60" w:rsidP="00F34A60">
      <w:pPr>
        <w:jc w:val="center"/>
      </w:pPr>
      <w:r>
        <w:rPr>
          <w:noProof/>
        </w:rPr>
        <w:drawing>
          <wp:inline distT="0" distB="0" distL="0" distR="0" wp14:anchorId="4F93E52C" wp14:editId="59E5B519">
            <wp:extent cx="276225" cy="296215"/>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994" cy="307763"/>
                    </a:xfrm>
                    <a:prstGeom prst="rect">
                      <a:avLst/>
                    </a:prstGeom>
                  </pic:spPr>
                </pic:pic>
              </a:graphicData>
            </a:graphic>
          </wp:inline>
        </w:drawing>
      </w:r>
    </w:p>
    <w:p w14:paraId="3B417AE2" w14:textId="77777777" w:rsidR="00F34A60" w:rsidRPr="00AE596B" w:rsidRDefault="00F34A60" w:rsidP="00F34A60">
      <w:pPr>
        <w:rPr>
          <w:sz w:val="16"/>
          <w:szCs w:val="16"/>
        </w:rPr>
      </w:pPr>
      <w:r w:rsidRPr="00AE596B">
        <w:rPr>
          <w:sz w:val="16"/>
          <w:szCs w:val="16"/>
        </w:rPr>
        <w:t>Madame, Monsieur,</w:t>
      </w:r>
    </w:p>
    <w:p w14:paraId="5A14031F" w14:textId="77777777" w:rsidR="00F34A60" w:rsidRPr="00AE596B" w:rsidRDefault="00F34A60" w:rsidP="00F34A60">
      <w:pPr>
        <w:jc w:val="both"/>
        <w:rPr>
          <w:sz w:val="16"/>
          <w:szCs w:val="16"/>
        </w:rPr>
      </w:pPr>
      <w:r w:rsidRPr="00AE596B">
        <w:rPr>
          <w:sz w:val="16"/>
          <w:szCs w:val="16"/>
        </w:rPr>
        <w:t>En ce début d’année scolaire 2019, votre enfant doit être détenteur d’un ticket ou d’une carte de repas pour accéder au restaurant scolaire.</w:t>
      </w:r>
    </w:p>
    <w:p w14:paraId="4CC89FFE" w14:textId="77777777" w:rsidR="00F34A60" w:rsidRPr="00AE596B" w:rsidRDefault="00F34A60" w:rsidP="00F34A60">
      <w:pPr>
        <w:jc w:val="both"/>
        <w:rPr>
          <w:sz w:val="16"/>
          <w:szCs w:val="16"/>
        </w:rPr>
      </w:pPr>
      <w:r w:rsidRPr="00AE596B">
        <w:rPr>
          <w:sz w:val="16"/>
          <w:szCs w:val="16"/>
        </w:rPr>
        <w:t>Une copie de la carte vous a été remise afin que vous puissiez gérer et anticiper l’achat.</w:t>
      </w:r>
    </w:p>
    <w:p w14:paraId="47AEA40C" w14:textId="77777777" w:rsidR="00F34A60" w:rsidRPr="00AE596B" w:rsidRDefault="00F34A60" w:rsidP="00F34A60">
      <w:pPr>
        <w:jc w:val="both"/>
        <w:rPr>
          <w:sz w:val="16"/>
          <w:szCs w:val="16"/>
        </w:rPr>
      </w:pPr>
      <w:r w:rsidRPr="00AE596B">
        <w:rPr>
          <w:sz w:val="16"/>
          <w:szCs w:val="16"/>
        </w:rPr>
        <w:t>Une économie de papier (lettres de rappel, enveloppes), de timbres et de temps administratif va être ainsi réalisée.</w:t>
      </w:r>
    </w:p>
    <w:p w14:paraId="11D832DC" w14:textId="77777777" w:rsidR="00F34A60" w:rsidRPr="00AE596B" w:rsidRDefault="00F34A60" w:rsidP="00F34A60">
      <w:pPr>
        <w:jc w:val="both"/>
        <w:rPr>
          <w:sz w:val="16"/>
          <w:szCs w:val="16"/>
        </w:rPr>
      </w:pPr>
      <w:r w:rsidRPr="00AE596B">
        <w:rPr>
          <w:sz w:val="16"/>
          <w:szCs w:val="16"/>
        </w:rPr>
        <w:t>Nous vous remercions de votre compréhension et de votre coopération.</w:t>
      </w:r>
    </w:p>
    <w:p w14:paraId="2E23D4E0" w14:textId="77777777" w:rsidR="00F34A60" w:rsidRPr="00AE596B" w:rsidRDefault="00F34A60" w:rsidP="00F34A60">
      <w:pPr>
        <w:rPr>
          <w:sz w:val="16"/>
          <w:szCs w:val="16"/>
        </w:rPr>
      </w:pPr>
    </w:p>
    <w:p w14:paraId="2FAA5CA2" w14:textId="77777777" w:rsidR="00F34A60" w:rsidRPr="00AE596B" w:rsidRDefault="00F34A60" w:rsidP="00F34A60">
      <w:pPr>
        <w:rPr>
          <w:i/>
          <w:sz w:val="16"/>
          <w:szCs w:val="16"/>
        </w:rPr>
      </w:pPr>
      <w:r w:rsidRPr="00AE596B">
        <w:rPr>
          <w:i/>
          <w:sz w:val="16"/>
          <w:szCs w:val="16"/>
        </w:rPr>
        <w:t>Le Maire,</w:t>
      </w:r>
      <w:r w:rsidRPr="00AE596B">
        <w:rPr>
          <w:i/>
          <w:sz w:val="16"/>
          <w:szCs w:val="16"/>
        </w:rPr>
        <w:tab/>
      </w:r>
      <w:r w:rsidRPr="00AE596B">
        <w:rPr>
          <w:i/>
          <w:sz w:val="16"/>
          <w:szCs w:val="16"/>
        </w:rPr>
        <w:tab/>
      </w:r>
      <w:r w:rsidRPr="00AE596B">
        <w:rPr>
          <w:i/>
          <w:sz w:val="16"/>
          <w:szCs w:val="16"/>
        </w:rPr>
        <w:tab/>
      </w:r>
      <w:r w:rsidRPr="00AE596B">
        <w:rPr>
          <w:i/>
          <w:sz w:val="16"/>
          <w:szCs w:val="16"/>
        </w:rPr>
        <w:tab/>
      </w:r>
      <w:r w:rsidRPr="00AE596B">
        <w:rPr>
          <w:i/>
          <w:sz w:val="16"/>
          <w:szCs w:val="16"/>
        </w:rPr>
        <w:tab/>
      </w:r>
      <w:r w:rsidRPr="00AE596B">
        <w:rPr>
          <w:i/>
          <w:sz w:val="16"/>
          <w:szCs w:val="16"/>
        </w:rPr>
        <w:tab/>
      </w:r>
      <w:r w:rsidRPr="00AE596B">
        <w:rPr>
          <w:i/>
          <w:sz w:val="16"/>
          <w:szCs w:val="16"/>
        </w:rPr>
        <w:tab/>
      </w:r>
      <w:r w:rsidRPr="00AE596B">
        <w:rPr>
          <w:i/>
          <w:sz w:val="16"/>
          <w:szCs w:val="16"/>
        </w:rPr>
        <w:tab/>
      </w:r>
      <w:r w:rsidRPr="00AE596B">
        <w:rPr>
          <w:i/>
          <w:sz w:val="16"/>
          <w:szCs w:val="16"/>
        </w:rPr>
        <w:tab/>
      </w:r>
      <w:r w:rsidRPr="00AE596B">
        <w:rPr>
          <w:i/>
          <w:sz w:val="16"/>
          <w:szCs w:val="16"/>
        </w:rPr>
        <w:tab/>
        <w:t>le secrétariat</w:t>
      </w:r>
    </w:p>
    <w:p w14:paraId="35B082BA" w14:textId="77777777" w:rsidR="00F34A60" w:rsidRPr="00AE596B" w:rsidRDefault="00F34A60" w:rsidP="00F34A60">
      <w:pPr>
        <w:rPr>
          <w:i/>
          <w:sz w:val="16"/>
          <w:szCs w:val="16"/>
        </w:rPr>
      </w:pPr>
      <w:r w:rsidRPr="00AE596B">
        <w:rPr>
          <w:i/>
          <w:sz w:val="16"/>
          <w:szCs w:val="16"/>
        </w:rPr>
        <w:t>Catherine LEMAIRE</w:t>
      </w:r>
    </w:p>
    <w:p w14:paraId="547450CB" w14:textId="77777777" w:rsidR="00A54038" w:rsidRDefault="00A54038" w:rsidP="00AE7C93">
      <w:pPr>
        <w:ind w:right="57"/>
        <w:jc w:val="both"/>
        <w:rPr>
          <w:b/>
          <w:bCs/>
        </w:rPr>
      </w:pPr>
    </w:p>
    <w:p w14:paraId="35F36F3A" w14:textId="10FBC87B" w:rsidR="00A54038" w:rsidRPr="00D97BC9" w:rsidRDefault="000A7040" w:rsidP="00AE7C93">
      <w:pPr>
        <w:ind w:right="57"/>
        <w:jc w:val="both"/>
      </w:pPr>
      <w:r w:rsidRPr="000A7040">
        <w:t>Une photocopie de la carte de cantine est distribuée aux</w:t>
      </w:r>
      <w:r w:rsidR="009E5019">
        <w:t xml:space="preserve"> parents afin qu’ils puissent </w:t>
      </w:r>
      <w:r w:rsidRPr="000A7040">
        <w:t>cocher les repas consommés et anticiper l’acquisition de nouvelles cartes ou tickets.</w:t>
      </w:r>
    </w:p>
    <w:p w14:paraId="56FEC867" w14:textId="77777777" w:rsidR="00A54038" w:rsidRDefault="00A54038" w:rsidP="00AE7C93">
      <w:pPr>
        <w:ind w:right="57"/>
        <w:jc w:val="both"/>
        <w:rPr>
          <w:b/>
        </w:rPr>
      </w:pPr>
    </w:p>
    <w:p w14:paraId="21D53E2E" w14:textId="1A0767A2" w:rsidR="00084C64" w:rsidRPr="00C71A11" w:rsidRDefault="002E03EF" w:rsidP="00AE7C93">
      <w:pPr>
        <w:pStyle w:val="Paragraphedeliste"/>
        <w:numPr>
          <w:ilvl w:val="0"/>
          <w:numId w:val="2"/>
        </w:numPr>
        <w:ind w:right="57"/>
        <w:jc w:val="both"/>
        <w:rPr>
          <w:b/>
          <w:sz w:val="28"/>
          <w:szCs w:val="28"/>
          <w:u w:val="single"/>
        </w:rPr>
      </w:pPr>
      <w:r w:rsidRPr="00C71A11">
        <w:rPr>
          <w:noProof/>
          <w:sz w:val="28"/>
          <w:szCs w:val="28"/>
        </w:rPr>
        <mc:AlternateContent>
          <mc:Choice Requires="wps">
            <w:drawing>
              <wp:anchor distT="0" distB="0" distL="114300" distR="114300" simplePos="0" relativeHeight="251658240" behindDoc="0" locked="0" layoutInCell="1" allowOverlap="1" wp14:anchorId="4D993F8E" wp14:editId="0B280806">
                <wp:simplePos x="0" y="0"/>
                <wp:positionH relativeFrom="column">
                  <wp:posOffset>1316355</wp:posOffset>
                </wp:positionH>
                <wp:positionV relativeFrom="paragraph">
                  <wp:posOffset>5714</wp:posOffset>
                </wp:positionV>
                <wp:extent cx="142875" cy="133350"/>
                <wp:effectExtent l="0" t="0" r="0" b="0"/>
                <wp:wrapNone/>
                <wp:docPr id="12" name="Zone de texte 12"/>
                <wp:cNvGraphicFramePr/>
                <a:graphic xmlns:a="http://schemas.openxmlformats.org/drawingml/2006/main">
                  <a:graphicData uri="http://schemas.microsoft.com/office/word/2010/wordprocessingShape">
                    <wps:wsp>
                      <wps:cNvSpPr txBox="1"/>
                      <wps:spPr>
                        <a:xfrm flipV="1">
                          <a:off x="0" y="0"/>
                          <a:ext cx="14287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89511" w14:textId="77777777" w:rsidR="002E03EF" w:rsidRDefault="002E03EF" w:rsidP="002E0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993F8E" id="_x0000_t202" coordsize="21600,21600" o:spt="202" path="m,l,21600r21600,l21600,xe">
                <v:stroke joinstyle="miter"/>
                <v:path gradientshapeok="t" o:connecttype="rect"/>
              </v:shapetype>
              <v:shape id="Zone de texte 12" o:spid="_x0000_s1026" type="#_x0000_t202" style="position:absolute;left:0;text-align:left;margin-left:103.65pt;margin-top:.45pt;width:11.25pt;height:1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" filled="f" stroked="f" strokeweight=".5pt">
                <v:textbox>
                  <w:txbxContent>
                    <w:p w14:paraId="19C89511" w14:textId="77777777" w:rsidR="002E03EF" w:rsidRDefault="002E03EF" w:rsidP="002E03EF"/>
                  </w:txbxContent>
                </v:textbox>
              </v:shape>
            </w:pict>
          </mc:Fallback>
        </mc:AlternateContent>
      </w:r>
      <w:r w:rsidR="00C71A11" w:rsidRPr="00C71A11">
        <w:rPr>
          <w:b/>
          <w:sz w:val="28"/>
          <w:szCs w:val="28"/>
          <w:u w:val="single"/>
        </w:rPr>
        <w:t>Trésorerie</w:t>
      </w:r>
    </w:p>
    <w:p w14:paraId="349B4BE6" w14:textId="65AE2C30" w:rsidR="003A33C3" w:rsidRDefault="004E089E" w:rsidP="00AE7C93">
      <w:pPr>
        <w:jc w:val="both"/>
      </w:pPr>
      <w:r w:rsidRPr="004E089E">
        <w:rPr>
          <w:u w:val="single"/>
        </w:rPr>
        <w:t>Mise en place du TPE</w:t>
      </w:r>
      <w:r>
        <w:t xml:space="preserve"> : </w:t>
      </w:r>
    </w:p>
    <w:p w14:paraId="22F4F7A8" w14:textId="59C71F92" w:rsidR="000A7040" w:rsidRDefault="00C921AD" w:rsidP="00AE7C93">
      <w:pPr>
        <w:jc w:val="both"/>
      </w:pPr>
      <w:r>
        <w:t xml:space="preserve">La </w:t>
      </w:r>
      <w:r w:rsidR="002262B1">
        <w:t>Caisse d’E</w:t>
      </w:r>
      <w:r w:rsidR="0086430F">
        <w:t>pargne</w:t>
      </w:r>
      <w:r w:rsidR="002262B1">
        <w:t xml:space="preserve"> ne fait plus </w:t>
      </w:r>
      <w:r w:rsidR="0086430F">
        <w:t>de T</w:t>
      </w:r>
      <w:r w:rsidR="002262B1">
        <w:t xml:space="preserve">erminaux de Paiement </w:t>
      </w:r>
      <w:r w:rsidR="0086430F">
        <w:t>E</w:t>
      </w:r>
      <w:r w:rsidR="002262B1">
        <w:t>lectronique pour les collectivités</w:t>
      </w:r>
      <w:r w:rsidR="0086430F">
        <w:t>.</w:t>
      </w:r>
      <w:r w:rsidR="002262B1">
        <w:t xml:space="preserve"> Les règlements seraient effectués sur internet, en utilisant un ordinateur de la mairie</w:t>
      </w:r>
      <w:r w:rsidR="002F1004">
        <w:t>. Les frais de mise en place sont de 175€, avec un abonnement mensuel de 19€ et un coût de 0,13€ par opération.</w:t>
      </w:r>
      <w:r w:rsidR="00A54038">
        <w:t xml:space="preserve"> L</w:t>
      </w:r>
      <w:r w:rsidR="002F1004">
        <w:t>es administrés n’accepteront pas ce mode de règlement</w:t>
      </w:r>
      <w:r w:rsidR="00A54038">
        <w:t xml:space="preserve">. </w:t>
      </w:r>
      <w:r w:rsidR="000A7040">
        <w:t>D’</w:t>
      </w:r>
      <w:r w:rsidR="0078091F">
        <w:t>autres</w:t>
      </w:r>
      <w:r w:rsidR="000A7040">
        <w:t xml:space="preserve"> demandes seront faites auprès des établissements bancaires.</w:t>
      </w:r>
    </w:p>
    <w:p w14:paraId="07AB91DE" w14:textId="77777777" w:rsidR="002F1004" w:rsidRDefault="0086430F" w:rsidP="002F1004">
      <w:pPr>
        <w:jc w:val="both"/>
      </w:pPr>
      <w:r>
        <w:t xml:space="preserve"> </w:t>
      </w:r>
    </w:p>
    <w:p w14:paraId="65DA4509" w14:textId="77777777" w:rsidR="00D97BC9" w:rsidRDefault="00D97BC9" w:rsidP="002F1004">
      <w:pPr>
        <w:jc w:val="both"/>
      </w:pPr>
    </w:p>
    <w:p w14:paraId="337696FF" w14:textId="2CEC965F" w:rsidR="0078091F" w:rsidRPr="00D97BC9" w:rsidRDefault="00C71A11" w:rsidP="00D97BC9">
      <w:pPr>
        <w:pStyle w:val="Paragraphedeliste"/>
        <w:numPr>
          <w:ilvl w:val="0"/>
          <w:numId w:val="2"/>
        </w:numPr>
        <w:jc w:val="both"/>
        <w:rPr>
          <w:b/>
          <w:sz w:val="28"/>
          <w:szCs w:val="28"/>
          <w:u w:val="single"/>
        </w:rPr>
      </w:pPr>
      <w:r w:rsidRPr="0078091F">
        <w:rPr>
          <w:b/>
          <w:sz w:val="28"/>
          <w:szCs w:val="28"/>
          <w:u w:val="single"/>
        </w:rPr>
        <w:t>Associations</w:t>
      </w:r>
    </w:p>
    <w:p w14:paraId="4693E500" w14:textId="5481E76D" w:rsidR="0078091F" w:rsidRPr="00971486" w:rsidRDefault="00EE0279" w:rsidP="004C429D">
      <w:pPr>
        <w:ind w:right="57"/>
        <w:jc w:val="both"/>
        <w:rPr>
          <w:b/>
          <w:sz w:val="22"/>
          <w:szCs w:val="22"/>
          <w:u w:val="single"/>
        </w:rPr>
      </w:pPr>
      <w:r w:rsidRPr="00971486">
        <w:rPr>
          <w:b/>
          <w:sz w:val="22"/>
          <w:szCs w:val="22"/>
          <w:u w:val="single"/>
        </w:rPr>
        <w:t xml:space="preserve">Délibération n°66 : </w:t>
      </w:r>
      <w:r w:rsidR="004E089E" w:rsidRPr="00971486">
        <w:rPr>
          <w:b/>
          <w:sz w:val="22"/>
          <w:szCs w:val="22"/>
          <w:u w:val="single"/>
        </w:rPr>
        <w:t>Assad-</w:t>
      </w:r>
      <w:proofErr w:type="spellStart"/>
      <w:r w:rsidR="004E089E" w:rsidRPr="00971486">
        <w:rPr>
          <w:b/>
          <w:sz w:val="22"/>
          <w:szCs w:val="22"/>
          <w:u w:val="single"/>
        </w:rPr>
        <w:t>Had</w:t>
      </w:r>
      <w:proofErr w:type="spellEnd"/>
      <w:r w:rsidR="004E089E" w:rsidRPr="00971486">
        <w:rPr>
          <w:b/>
          <w:sz w:val="22"/>
          <w:szCs w:val="22"/>
          <w:u w:val="single"/>
        </w:rPr>
        <w:t> :</w:t>
      </w:r>
      <w:r w:rsidR="0078091F" w:rsidRPr="00971486">
        <w:rPr>
          <w:b/>
          <w:sz w:val="22"/>
          <w:szCs w:val="22"/>
          <w:u w:val="single"/>
        </w:rPr>
        <w:t xml:space="preserve"> attribution d’une subvention exceptionnelle</w:t>
      </w:r>
    </w:p>
    <w:p w14:paraId="38CD97AC" w14:textId="77777777" w:rsidR="00A54038" w:rsidRPr="00971486" w:rsidRDefault="0078091F" w:rsidP="00A54038">
      <w:pPr>
        <w:ind w:right="57"/>
        <w:jc w:val="both"/>
        <w:rPr>
          <w:sz w:val="22"/>
          <w:szCs w:val="22"/>
        </w:rPr>
      </w:pPr>
      <w:r w:rsidRPr="00971486">
        <w:rPr>
          <w:sz w:val="22"/>
          <w:szCs w:val="22"/>
        </w:rPr>
        <w:t>Le Conseil Mu</w:t>
      </w:r>
      <w:r w:rsidR="00A54038" w:rsidRPr="00971486">
        <w:rPr>
          <w:sz w:val="22"/>
          <w:szCs w:val="22"/>
        </w:rPr>
        <w:t>nicipal,</w:t>
      </w:r>
      <w:r w:rsidRPr="00971486">
        <w:rPr>
          <w:sz w:val="22"/>
          <w:szCs w:val="22"/>
        </w:rPr>
        <w:t xml:space="preserve"> à l’unanimité, décide d’octroyer une subvention exceptionnelle de 25€</w:t>
      </w:r>
      <w:r w:rsidR="00A54038" w:rsidRPr="00971486">
        <w:rPr>
          <w:sz w:val="22"/>
          <w:szCs w:val="22"/>
        </w:rPr>
        <w:t xml:space="preserve"> à l’association ASSAD-HAD qui a acquis et distribué des brumisateurs auprès de personnes âgées.</w:t>
      </w:r>
    </w:p>
    <w:p w14:paraId="7C3C6A5E" w14:textId="77777777" w:rsidR="0078091F" w:rsidRDefault="0078091F" w:rsidP="004C429D">
      <w:pPr>
        <w:ind w:right="57"/>
        <w:jc w:val="both"/>
        <w:rPr>
          <w:sz w:val="22"/>
          <w:szCs w:val="22"/>
        </w:rPr>
      </w:pPr>
    </w:p>
    <w:p w14:paraId="7418B0D3" w14:textId="77777777" w:rsidR="008A64A6" w:rsidRDefault="008A64A6" w:rsidP="004C429D">
      <w:pPr>
        <w:ind w:right="57"/>
        <w:jc w:val="both"/>
        <w:rPr>
          <w:sz w:val="22"/>
          <w:szCs w:val="22"/>
        </w:rPr>
      </w:pPr>
    </w:p>
    <w:p w14:paraId="724491ED" w14:textId="77777777" w:rsidR="008A64A6" w:rsidRPr="00971486" w:rsidRDefault="008A64A6" w:rsidP="004C429D">
      <w:pPr>
        <w:ind w:right="57"/>
        <w:jc w:val="both"/>
        <w:rPr>
          <w:sz w:val="22"/>
          <w:szCs w:val="22"/>
        </w:rPr>
      </w:pPr>
    </w:p>
    <w:p w14:paraId="3778521F" w14:textId="78ECCBAD" w:rsidR="005C3BAE" w:rsidRPr="00971486" w:rsidRDefault="00EE0279" w:rsidP="004C429D">
      <w:pPr>
        <w:ind w:right="57"/>
        <w:jc w:val="both"/>
        <w:rPr>
          <w:b/>
          <w:sz w:val="22"/>
          <w:szCs w:val="22"/>
          <w:u w:val="single"/>
        </w:rPr>
      </w:pPr>
      <w:r w:rsidRPr="00971486">
        <w:rPr>
          <w:b/>
          <w:sz w:val="22"/>
          <w:szCs w:val="22"/>
          <w:u w:val="single"/>
        </w:rPr>
        <w:lastRenderedPageBreak/>
        <w:t xml:space="preserve">Délibération n°67 : Convention </w:t>
      </w:r>
      <w:proofErr w:type="spellStart"/>
      <w:r w:rsidRPr="00971486">
        <w:rPr>
          <w:b/>
          <w:sz w:val="22"/>
          <w:szCs w:val="22"/>
          <w:u w:val="single"/>
        </w:rPr>
        <w:t>Nom@des</w:t>
      </w:r>
      <w:proofErr w:type="spellEnd"/>
      <w:r w:rsidRPr="00971486">
        <w:rPr>
          <w:b/>
          <w:sz w:val="22"/>
          <w:szCs w:val="22"/>
          <w:u w:val="single"/>
        </w:rPr>
        <w:t xml:space="preserve"> - </w:t>
      </w:r>
      <w:r w:rsidR="005C3BAE" w:rsidRPr="00971486">
        <w:rPr>
          <w:b/>
          <w:sz w:val="22"/>
          <w:szCs w:val="22"/>
          <w:u w:val="single"/>
        </w:rPr>
        <w:t>autorisation de signature</w:t>
      </w:r>
    </w:p>
    <w:p w14:paraId="738E7BA2" w14:textId="3FB1AB66" w:rsidR="0062407E" w:rsidRPr="00971486" w:rsidRDefault="00D97BC9" w:rsidP="004C429D">
      <w:pPr>
        <w:ind w:right="57"/>
        <w:jc w:val="both"/>
        <w:rPr>
          <w:sz w:val="22"/>
          <w:szCs w:val="22"/>
        </w:rPr>
      </w:pPr>
      <w:r w:rsidRPr="00971486">
        <w:rPr>
          <w:sz w:val="22"/>
          <w:szCs w:val="22"/>
        </w:rPr>
        <w:t xml:space="preserve">Le Conseil Municipal,  à l’unanimité, accepte </w:t>
      </w:r>
      <w:r w:rsidR="005C3BAE" w:rsidRPr="00971486">
        <w:rPr>
          <w:sz w:val="22"/>
          <w:szCs w:val="22"/>
        </w:rPr>
        <w:t xml:space="preserve">la proposition de convention </w:t>
      </w:r>
      <w:proofErr w:type="spellStart"/>
      <w:r w:rsidR="005C3BAE" w:rsidRPr="00971486">
        <w:rPr>
          <w:sz w:val="22"/>
          <w:szCs w:val="22"/>
        </w:rPr>
        <w:t>Nom@ades</w:t>
      </w:r>
      <w:proofErr w:type="spellEnd"/>
      <w:r w:rsidR="005C3BAE" w:rsidRPr="00971486">
        <w:rPr>
          <w:sz w:val="22"/>
          <w:szCs w:val="22"/>
        </w:rPr>
        <w:t>, qui permettra aux adhérents de la bibliothèque d’accéder au porta</w:t>
      </w:r>
      <w:r w:rsidR="009E5019" w:rsidRPr="00971486">
        <w:rPr>
          <w:sz w:val="22"/>
          <w:szCs w:val="22"/>
        </w:rPr>
        <w:t>i</w:t>
      </w:r>
      <w:r w:rsidR="005C3BAE" w:rsidRPr="00971486">
        <w:rPr>
          <w:sz w:val="22"/>
          <w:szCs w:val="22"/>
        </w:rPr>
        <w:t>l de ressources numériques. Le coût est fixé à 11 cts par habitants, soit un coût total de 125,84 euros annuel.</w:t>
      </w:r>
    </w:p>
    <w:p w14:paraId="249BDBFE" w14:textId="77777777" w:rsidR="0062407E" w:rsidRPr="0062407E" w:rsidRDefault="0062407E" w:rsidP="0062407E">
      <w:pPr>
        <w:ind w:right="-648"/>
        <w:jc w:val="both"/>
        <w:rPr>
          <w:i/>
        </w:rPr>
      </w:pPr>
    </w:p>
    <w:p w14:paraId="0D9EC088" w14:textId="4A84E81F" w:rsidR="00084C64" w:rsidRPr="00C71A11" w:rsidRDefault="00C71A11" w:rsidP="00AE7C93">
      <w:pPr>
        <w:pStyle w:val="Paragraphedeliste"/>
        <w:numPr>
          <w:ilvl w:val="0"/>
          <w:numId w:val="2"/>
        </w:numPr>
        <w:ind w:right="-648"/>
        <w:jc w:val="both"/>
        <w:rPr>
          <w:b/>
          <w:sz w:val="28"/>
          <w:szCs w:val="28"/>
          <w:u w:val="single"/>
        </w:rPr>
      </w:pPr>
      <w:r w:rsidRPr="00C71A11">
        <w:rPr>
          <w:b/>
          <w:sz w:val="28"/>
          <w:szCs w:val="28"/>
          <w:u w:val="single"/>
        </w:rPr>
        <w:t>Agenda</w:t>
      </w:r>
    </w:p>
    <w:p w14:paraId="1E4CE8E4" w14:textId="77777777" w:rsidR="00084C64" w:rsidRDefault="00084C64" w:rsidP="00AE7C93">
      <w:pPr>
        <w:pStyle w:val="Paragraphedeliste"/>
        <w:ind w:left="1416" w:hanging="1416"/>
        <w:jc w:val="both"/>
        <w:rPr>
          <w:sz w:val="22"/>
          <w:szCs w:val="22"/>
        </w:rPr>
      </w:pPr>
    </w:p>
    <w:p w14:paraId="1E5F9B60" w14:textId="21182C14" w:rsidR="00F73914" w:rsidRDefault="004E089E" w:rsidP="00AE7C93">
      <w:pPr>
        <w:jc w:val="both"/>
      </w:pPr>
      <w:r>
        <w:t>4 octobre 2019 : spectacle « Eclats d’Histoire » au Foyer, en partenariat avec la DDLLP</w:t>
      </w:r>
    </w:p>
    <w:p w14:paraId="63076C4F" w14:textId="1D9DFC29" w:rsidR="0078091F" w:rsidRDefault="00F2045D" w:rsidP="00AE7C93">
      <w:pPr>
        <w:jc w:val="both"/>
      </w:pPr>
      <w:r>
        <w:t xml:space="preserve">17 octobre : </w:t>
      </w:r>
      <w:r w:rsidR="0078091F">
        <w:t>séance cinéma</w:t>
      </w:r>
      <w:r w:rsidR="00A9011E">
        <w:t xml:space="preserve"> – Roxane à destination des </w:t>
      </w:r>
      <w:r w:rsidR="0078091F">
        <w:t>ainés</w:t>
      </w:r>
      <w:r w:rsidR="00A9011E">
        <w:t xml:space="preserve">. </w:t>
      </w:r>
    </w:p>
    <w:p w14:paraId="375FC5AC" w14:textId="7DD6A2F4" w:rsidR="004E089E" w:rsidRDefault="00A9011E" w:rsidP="00AE7C93">
      <w:pPr>
        <w:jc w:val="both"/>
      </w:pPr>
      <w:r>
        <w:t xml:space="preserve">Une </w:t>
      </w:r>
      <w:r w:rsidR="0078091F">
        <w:t>séance</w:t>
      </w:r>
      <w:r>
        <w:t xml:space="preserve"> </w:t>
      </w:r>
      <w:r w:rsidR="0078091F">
        <w:t xml:space="preserve">est prévue </w:t>
      </w:r>
      <w:r>
        <w:t xml:space="preserve">au mois de </w:t>
      </w:r>
      <w:r w:rsidR="0078091F">
        <w:t>décembre, avec le film « </w:t>
      </w:r>
      <w:r w:rsidR="00386FB2">
        <w:t>La V</w:t>
      </w:r>
      <w:r>
        <w:t>ie Scolaire »</w:t>
      </w:r>
      <w:r w:rsidR="0078091F">
        <w:t>, à destination de tout public</w:t>
      </w:r>
    </w:p>
    <w:p w14:paraId="54D87024" w14:textId="4332D5C2" w:rsidR="00084C64" w:rsidRDefault="00C71A11" w:rsidP="00AE7C93">
      <w:pPr>
        <w:pStyle w:val="Paragraphedeliste"/>
        <w:numPr>
          <w:ilvl w:val="0"/>
          <w:numId w:val="2"/>
        </w:numPr>
        <w:jc w:val="both"/>
        <w:rPr>
          <w:b/>
          <w:sz w:val="28"/>
          <w:szCs w:val="28"/>
          <w:u w:val="single"/>
        </w:rPr>
      </w:pPr>
      <w:r>
        <w:rPr>
          <w:b/>
          <w:sz w:val="28"/>
          <w:szCs w:val="28"/>
          <w:u w:val="single"/>
        </w:rPr>
        <w:t>Affaires Diverses</w:t>
      </w:r>
    </w:p>
    <w:p w14:paraId="2EBE99F7" w14:textId="2BA579C1" w:rsidR="00B139FD" w:rsidRPr="00CC1212" w:rsidRDefault="009E5019" w:rsidP="00B139FD">
      <w:pPr>
        <w:jc w:val="both"/>
        <w:rPr>
          <w:sz w:val="22"/>
          <w:szCs w:val="22"/>
        </w:rPr>
      </w:pPr>
      <w:r w:rsidRPr="009E5019">
        <w:rPr>
          <w:sz w:val="22"/>
          <w:szCs w:val="22"/>
          <w:u w:val="single"/>
        </w:rPr>
        <w:t>Construct</w:t>
      </w:r>
      <w:r w:rsidR="00971486">
        <w:rPr>
          <w:sz w:val="22"/>
          <w:szCs w:val="22"/>
          <w:u w:val="single"/>
        </w:rPr>
        <w:t>ion illégale d’une maison</w:t>
      </w:r>
      <w:r w:rsidR="00B139FD">
        <w:rPr>
          <w:sz w:val="22"/>
          <w:szCs w:val="22"/>
        </w:rPr>
        <w:t xml:space="preserve">. </w:t>
      </w:r>
      <w:r w:rsidR="0078091F">
        <w:rPr>
          <w:sz w:val="22"/>
          <w:szCs w:val="22"/>
        </w:rPr>
        <w:t xml:space="preserve">Le procureur a été saisi. Les pétitionnaires ne pouvaient pas obtenir de permis de construire car </w:t>
      </w:r>
      <w:r w:rsidR="00B139FD">
        <w:rPr>
          <w:sz w:val="22"/>
          <w:szCs w:val="22"/>
        </w:rPr>
        <w:t>il n’y</w:t>
      </w:r>
      <w:r w:rsidR="0078091F">
        <w:rPr>
          <w:sz w:val="22"/>
          <w:szCs w:val="22"/>
        </w:rPr>
        <w:t xml:space="preserve"> </w:t>
      </w:r>
      <w:r w:rsidR="00B139FD">
        <w:rPr>
          <w:sz w:val="22"/>
          <w:szCs w:val="22"/>
        </w:rPr>
        <w:t>a pas d’assainissement.</w:t>
      </w:r>
    </w:p>
    <w:p w14:paraId="6B2D67EC" w14:textId="77777777" w:rsidR="0078091F" w:rsidRDefault="0078091F" w:rsidP="00130196">
      <w:pPr>
        <w:jc w:val="both"/>
        <w:rPr>
          <w:sz w:val="22"/>
          <w:szCs w:val="22"/>
        </w:rPr>
      </w:pPr>
    </w:p>
    <w:p w14:paraId="3A1AFB52" w14:textId="2E7CDD73" w:rsidR="00130196" w:rsidRDefault="00130196" w:rsidP="00130196">
      <w:pPr>
        <w:jc w:val="both"/>
        <w:rPr>
          <w:sz w:val="22"/>
          <w:szCs w:val="22"/>
        </w:rPr>
      </w:pPr>
      <w:r w:rsidRPr="0062407E">
        <w:rPr>
          <w:sz w:val="22"/>
          <w:szCs w:val="22"/>
          <w:u w:val="single"/>
        </w:rPr>
        <w:t>Période pré-électorale</w:t>
      </w:r>
      <w:r>
        <w:rPr>
          <w:sz w:val="22"/>
          <w:szCs w:val="22"/>
        </w:rPr>
        <w:t> : Madame Lemaire appelle à la vigilance des élus</w:t>
      </w:r>
      <w:r w:rsidR="002B30AA">
        <w:rPr>
          <w:sz w:val="22"/>
          <w:szCs w:val="22"/>
        </w:rPr>
        <w:t xml:space="preserve"> pou</w:t>
      </w:r>
      <w:r w:rsidR="00C921AD">
        <w:rPr>
          <w:sz w:val="22"/>
          <w:szCs w:val="22"/>
        </w:rPr>
        <w:t xml:space="preserve">r les actions de communication </w:t>
      </w:r>
      <w:r w:rsidR="002B30AA">
        <w:rPr>
          <w:sz w:val="22"/>
          <w:szCs w:val="22"/>
        </w:rPr>
        <w:t>étant en période pré-électorale depuis le 1</w:t>
      </w:r>
      <w:r w:rsidR="002B30AA" w:rsidRPr="002B30AA">
        <w:rPr>
          <w:sz w:val="22"/>
          <w:szCs w:val="22"/>
          <w:vertAlign w:val="superscript"/>
        </w:rPr>
        <w:t>er</w:t>
      </w:r>
      <w:r w:rsidR="002B30AA">
        <w:rPr>
          <w:sz w:val="22"/>
          <w:szCs w:val="22"/>
        </w:rPr>
        <w:t xml:space="preserve"> septembre. </w:t>
      </w:r>
      <w:r>
        <w:rPr>
          <w:sz w:val="22"/>
          <w:szCs w:val="22"/>
        </w:rPr>
        <w:t xml:space="preserve"> Faire attention à la communication des élus.</w:t>
      </w:r>
    </w:p>
    <w:p w14:paraId="3A602FAF" w14:textId="77777777" w:rsidR="004E089E" w:rsidRPr="0062407E" w:rsidRDefault="004E089E" w:rsidP="0062407E">
      <w:pPr>
        <w:jc w:val="both"/>
        <w:rPr>
          <w:sz w:val="22"/>
          <w:szCs w:val="22"/>
        </w:rPr>
      </w:pPr>
    </w:p>
    <w:p w14:paraId="3FC8BCA6" w14:textId="6A867CED" w:rsidR="00801A88" w:rsidRPr="00971486" w:rsidRDefault="00801A88" w:rsidP="00801A88">
      <w:pPr>
        <w:pStyle w:val="Paragraphedeliste"/>
        <w:ind w:left="1068" w:hanging="1068"/>
        <w:jc w:val="both"/>
        <w:rPr>
          <w:b/>
          <w:sz w:val="22"/>
          <w:szCs w:val="22"/>
        </w:rPr>
      </w:pPr>
      <w:r w:rsidRPr="00971486">
        <w:rPr>
          <w:b/>
          <w:sz w:val="22"/>
          <w:szCs w:val="22"/>
          <w:u w:val="single"/>
        </w:rPr>
        <w:t>Délibération n°68 : Développement des énergies éoliennes : avis défavorable</w:t>
      </w:r>
    </w:p>
    <w:p w14:paraId="21963F15" w14:textId="43A76FBB" w:rsidR="00801A88" w:rsidRPr="00801A88" w:rsidRDefault="00801A88" w:rsidP="00801A88">
      <w:pPr>
        <w:pStyle w:val="Paragraphedeliste"/>
        <w:ind w:left="0"/>
        <w:jc w:val="both"/>
        <w:rPr>
          <w:i/>
          <w:sz w:val="22"/>
          <w:szCs w:val="22"/>
        </w:rPr>
      </w:pPr>
      <w:r w:rsidRPr="00971486">
        <w:rPr>
          <w:sz w:val="22"/>
          <w:szCs w:val="22"/>
        </w:rPr>
        <w:t xml:space="preserve"> Mme Lemaire, Maire, fait part d’une lettre de la société WKN France sur la faisabilité d’un projet éolien sur le territoire communal. Le Conseil Mu</w:t>
      </w:r>
      <w:r w:rsidR="00971486" w:rsidRPr="00971486">
        <w:rPr>
          <w:sz w:val="22"/>
          <w:szCs w:val="22"/>
        </w:rPr>
        <w:t>nicipal,</w:t>
      </w:r>
      <w:r w:rsidRPr="00971486">
        <w:rPr>
          <w:sz w:val="22"/>
          <w:szCs w:val="22"/>
        </w:rPr>
        <w:t xml:space="preserve"> à l’unanimité, se prononce défavorablement à l’installation d’éoliennes sur le territoire communal et sur les territoires des communes limitrophes</w:t>
      </w:r>
      <w:r w:rsidRPr="00801A88">
        <w:rPr>
          <w:i/>
          <w:sz w:val="22"/>
          <w:szCs w:val="22"/>
        </w:rPr>
        <w:t>.</w:t>
      </w:r>
    </w:p>
    <w:p w14:paraId="328EE67D" w14:textId="00C5F5B8" w:rsidR="00EF3A26" w:rsidRDefault="00EF3A26" w:rsidP="00AE7C93">
      <w:pPr>
        <w:jc w:val="both"/>
        <w:rPr>
          <w:sz w:val="22"/>
          <w:szCs w:val="22"/>
        </w:rPr>
      </w:pPr>
    </w:p>
    <w:p w14:paraId="45704281" w14:textId="11CA13A3" w:rsidR="00A9011E" w:rsidRDefault="0062407E" w:rsidP="00AE7C93">
      <w:pPr>
        <w:jc w:val="both"/>
        <w:rPr>
          <w:sz w:val="22"/>
          <w:szCs w:val="22"/>
        </w:rPr>
      </w:pPr>
      <w:r w:rsidRPr="0062407E">
        <w:rPr>
          <w:sz w:val="22"/>
          <w:szCs w:val="22"/>
          <w:u w:val="single"/>
        </w:rPr>
        <w:t>Noël </w:t>
      </w:r>
      <w:r w:rsidR="00CD344F">
        <w:rPr>
          <w:sz w:val="22"/>
          <w:szCs w:val="22"/>
        </w:rPr>
        <w:t>: un magasin</w:t>
      </w:r>
      <w:bookmarkStart w:id="0" w:name="_GoBack"/>
      <w:bookmarkEnd w:id="0"/>
      <w:r w:rsidR="00B8142E">
        <w:rPr>
          <w:sz w:val="22"/>
          <w:szCs w:val="22"/>
        </w:rPr>
        <w:t xml:space="preserve"> a appe</w:t>
      </w:r>
      <w:r>
        <w:rPr>
          <w:sz w:val="22"/>
          <w:szCs w:val="22"/>
        </w:rPr>
        <w:t xml:space="preserve">lé </w:t>
      </w:r>
      <w:r w:rsidR="00C921AD">
        <w:rPr>
          <w:sz w:val="22"/>
          <w:szCs w:val="22"/>
        </w:rPr>
        <w:t xml:space="preserve">la mairie </w:t>
      </w:r>
      <w:r>
        <w:rPr>
          <w:sz w:val="22"/>
          <w:szCs w:val="22"/>
        </w:rPr>
        <w:t>pour les cadeaux de Noël. La liste des enfants est en cours d’actualisation</w:t>
      </w:r>
      <w:r w:rsidR="00C921AD">
        <w:rPr>
          <w:sz w:val="22"/>
          <w:szCs w:val="22"/>
        </w:rPr>
        <w:t>.</w:t>
      </w:r>
    </w:p>
    <w:p w14:paraId="47E88A22" w14:textId="3F080A27" w:rsidR="00B8142E" w:rsidRDefault="00B8142E" w:rsidP="00AE7C93">
      <w:pPr>
        <w:jc w:val="both"/>
        <w:rPr>
          <w:sz w:val="22"/>
          <w:szCs w:val="22"/>
        </w:rPr>
      </w:pPr>
    </w:p>
    <w:p w14:paraId="327A3ECE" w14:textId="1555E79E" w:rsidR="00B8142E" w:rsidRDefault="0062407E" w:rsidP="00AE7C93">
      <w:pPr>
        <w:jc w:val="both"/>
        <w:rPr>
          <w:sz w:val="22"/>
          <w:szCs w:val="22"/>
        </w:rPr>
      </w:pPr>
      <w:r w:rsidRPr="0062407E">
        <w:rPr>
          <w:sz w:val="22"/>
          <w:szCs w:val="22"/>
          <w:u w:val="single"/>
        </w:rPr>
        <w:t>APE</w:t>
      </w:r>
      <w:r>
        <w:rPr>
          <w:sz w:val="22"/>
          <w:szCs w:val="22"/>
        </w:rPr>
        <w:t> : Assemblée Générale  de l’APE</w:t>
      </w:r>
      <w:r w:rsidR="00B8142E">
        <w:rPr>
          <w:sz w:val="22"/>
          <w:szCs w:val="22"/>
        </w:rPr>
        <w:t xml:space="preserve"> le 10 septembre</w:t>
      </w:r>
      <w:r>
        <w:rPr>
          <w:sz w:val="22"/>
          <w:szCs w:val="22"/>
        </w:rPr>
        <w:t xml:space="preserve"> 2019</w:t>
      </w:r>
      <w:r w:rsidR="00801A88">
        <w:rPr>
          <w:sz w:val="22"/>
          <w:szCs w:val="22"/>
        </w:rPr>
        <w:t>, salle du Foyer</w:t>
      </w:r>
    </w:p>
    <w:p w14:paraId="2E5B5DA7" w14:textId="0224937B" w:rsidR="00B8142E" w:rsidRDefault="00B8142E" w:rsidP="00AE7C93">
      <w:pPr>
        <w:jc w:val="both"/>
        <w:rPr>
          <w:sz w:val="22"/>
          <w:szCs w:val="22"/>
        </w:rPr>
      </w:pPr>
    </w:p>
    <w:p w14:paraId="5FB880F2" w14:textId="544A3D9E" w:rsidR="00B8142E" w:rsidRDefault="00B8142E" w:rsidP="00AE7C93">
      <w:pPr>
        <w:jc w:val="both"/>
        <w:rPr>
          <w:sz w:val="22"/>
          <w:szCs w:val="22"/>
        </w:rPr>
      </w:pPr>
      <w:r w:rsidRPr="0062407E">
        <w:rPr>
          <w:sz w:val="22"/>
          <w:szCs w:val="22"/>
          <w:u w:val="single"/>
        </w:rPr>
        <w:t xml:space="preserve">Forum des </w:t>
      </w:r>
      <w:r w:rsidR="0062407E" w:rsidRPr="0062407E">
        <w:rPr>
          <w:sz w:val="22"/>
          <w:szCs w:val="22"/>
          <w:u w:val="single"/>
        </w:rPr>
        <w:t>asso</w:t>
      </w:r>
      <w:r w:rsidR="00785E19">
        <w:rPr>
          <w:sz w:val="22"/>
          <w:szCs w:val="22"/>
          <w:u w:val="single"/>
        </w:rPr>
        <w:t>ciation</w:t>
      </w:r>
      <w:r w:rsidR="0062407E" w:rsidRPr="0062407E">
        <w:rPr>
          <w:sz w:val="22"/>
          <w:szCs w:val="22"/>
          <w:u w:val="single"/>
        </w:rPr>
        <w:t>s</w:t>
      </w:r>
      <w:r w:rsidR="0062407E">
        <w:rPr>
          <w:sz w:val="22"/>
          <w:szCs w:val="22"/>
        </w:rPr>
        <w:t xml:space="preserve"> : il aura lieu le 7 septembre de </w:t>
      </w:r>
      <w:r>
        <w:rPr>
          <w:sz w:val="22"/>
          <w:szCs w:val="22"/>
        </w:rPr>
        <w:t>14h00 – 17h00</w:t>
      </w:r>
      <w:r w:rsidR="0062407E">
        <w:rPr>
          <w:sz w:val="22"/>
          <w:szCs w:val="22"/>
        </w:rPr>
        <w:t xml:space="preserve"> avec la participation de 27 structures</w:t>
      </w:r>
    </w:p>
    <w:p w14:paraId="30F458D8" w14:textId="77777777" w:rsidR="0062407E" w:rsidRDefault="0062407E" w:rsidP="00AE7C93">
      <w:pPr>
        <w:jc w:val="both"/>
        <w:rPr>
          <w:sz w:val="22"/>
          <w:szCs w:val="22"/>
        </w:rPr>
      </w:pPr>
    </w:p>
    <w:p w14:paraId="2F2D0A60" w14:textId="0F352364" w:rsidR="00084C64" w:rsidRDefault="00084C64" w:rsidP="00084C64">
      <w:pPr>
        <w:jc w:val="both"/>
        <w:rPr>
          <w:sz w:val="22"/>
          <w:szCs w:val="22"/>
        </w:rPr>
      </w:pPr>
      <w:r>
        <w:rPr>
          <w:sz w:val="22"/>
          <w:szCs w:val="22"/>
        </w:rPr>
        <w:t xml:space="preserve">La séance est levée à </w:t>
      </w:r>
      <w:r w:rsidR="00040612">
        <w:rPr>
          <w:sz w:val="22"/>
          <w:szCs w:val="22"/>
        </w:rPr>
        <w:t>21h 40</w:t>
      </w:r>
    </w:p>
    <w:p w14:paraId="6DF3CADB" w14:textId="77777777" w:rsidR="00EF3A26" w:rsidRDefault="00EF3A26" w:rsidP="00084C64">
      <w:pPr>
        <w:jc w:val="both"/>
        <w:rPr>
          <w:sz w:val="22"/>
          <w:szCs w:val="22"/>
        </w:rPr>
      </w:pPr>
    </w:p>
    <w:sectPr w:rsidR="00EF3A26" w:rsidSect="005969ED">
      <w:pgSz w:w="11906" w:h="16838"/>
      <w:pgMar w:top="567" w:right="1274"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Arial"/>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301"/>
    <w:multiLevelType w:val="hybridMultilevel"/>
    <w:tmpl w:val="63DC7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1">
    <w:nsid w:val="0608096D"/>
    <w:multiLevelType w:val="hybridMultilevel"/>
    <w:tmpl w:val="A2B0CFF2"/>
    <w:lvl w:ilvl="0" w:tplc="9D542324">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15BE2"/>
    <w:multiLevelType w:val="hybridMultilevel"/>
    <w:tmpl w:val="751884D0"/>
    <w:lvl w:ilvl="0" w:tplc="6EF080EC">
      <w:start w:val="1"/>
      <w:numFmt w:val="decimal"/>
      <w:lvlText w:val="%1-"/>
      <w:lvlJc w:val="left"/>
      <w:pPr>
        <w:ind w:left="644" w:hanging="360"/>
      </w:pPr>
      <w:rPr>
        <w:rFonts w:hint="default"/>
      </w:rPr>
    </w:lvl>
    <w:lvl w:ilvl="1" w:tplc="040C0001">
      <w:start w:val="1"/>
      <w:numFmt w:val="bullet"/>
      <w:lvlText w:val=""/>
      <w:lvlJc w:val="left"/>
      <w:pPr>
        <w:ind w:left="1364" w:hanging="360"/>
      </w:pPr>
      <w:rPr>
        <w:rFonts w:ascii="Symbol" w:hAnsi="Symbol" w:hint="default"/>
      </w:r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DCE4A66"/>
    <w:multiLevelType w:val="hybridMultilevel"/>
    <w:tmpl w:val="16B802C4"/>
    <w:lvl w:ilvl="0" w:tplc="251E6EDA">
      <w:start w:val="20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0F86288E"/>
    <w:multiLevelType w:val="hybridMultilevel"/>
    <w:tmpl w:val="48B82C1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 w15:restartNumberingAfterBreak="0">
    <w:nsid w:val="290C7015"/>
    <w:multiLevelType w:val="hybridMultilevel"/>
    <w:tmpl w:val="9A40FCCE"/>
    <w:lvl w:ilvl="0" w:tplc="85D0DDD4">
      <w:numFmt w:val="bullet"/>
      <w:lvlText w:val="-"/>
      <w:lvlJc w:val="left"/>
      <w:pPr>
        <w:ind w:left="720" w:hanging="360"/>
      </w:pPr>
      <w:rPr>
        <w:rFonts w:ascii="Times New Roman" w:eastAsia="Times New Roman" w:hAnsi="Times New Roman" w:cs="Times New Roman" w:hint="default"/>
        <w:b/>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D111C90"/>
    <w:multiLevelType w:val="hybridMultilevel"/>
    <w:tmpl w:val="DE5AAAF6"/>
    <w:lvl w:ilvl="0" w:tplc="AA285F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284333"/>
    <w:multiLevelType w:val="hybridMultilevel"/>
    <w:tmpl w:val="8C980AA4"/>
    <w:lvl w:ilvl="0" w:tplc="CFDCD234">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DA10F1F"/>
    <w:multiLevelType w:val="hybridMultilevel"/>
    <w:tmpl w:val="705E61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1855BD7"/>
    <w:multiLevelType w:val="hybridMultilevel"/>
    <w:tmpl w:val="E2489A4A"/>
    <w:lvl w:ilvl="0" w:tplc="6B889D24">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44F648CE"/>
    <w:multiLevelType w:val="hybridMultilevel"/>
    <w:tmpl w:val="BA5026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1">
    <w:nsid w:val="495B741A"/>
    <w:multiLevelType w:val="hybridMultilevel"/>
    <w:tmpl w:val="5574D2D8"/>
    <w:lvl w:ilvl="0" w:tplc="A3B28172">
      <w:start w:val="2"/>
      <w:numFmt w:val="bullet"/>
      <w:lvlText w:val="-"/>
      <w:lvlJc w:val="left"/>
      <w:pPr>
        <w:ind w:left="926" w:hanging="360"/>
      </w:pPr>
      <w:rPr>
        <w:rFonts w:ascii="Times New Roman" w:eastAsia="Arial" w:hAnsi="Times New Roman" w:cs="Times New Roman" w:hint="default"/>
      </w:rPr>
    </w:lvl>
    <w:lvl w:ilvl="1" w:tplc="040C0003">
      <w:start w:val="1"/>
      <w:numFmt w:val="bullet"/>
      <w:lvlText w:val="o"/>
      <w:lvlJc w:val="left"/>
      <w:pPr>
        <w:ind w:left="1646" w:hanging="360"/>
      </w:pPr>
      <w:rPr>
        <w:rFonts w:ascii="Courier New" w:hAnsi="Courier New" w:cs="Courier New" w:hint="default"/>
      </w:rPr>
    </w:lvl>
    <w:lvl w:ilvl="2" w:tplc="040C0005">
      <w:start w:val="1"/>
      <w:numFmt w:val="bullet"/>
      <w:lvlText w:val=""/>
      <w:lvlJc w:val="left"/>
      <w:pPr>
        <w:ind w:left="2366" w:hanging="360"/>
      </w:pPr>
      <w:rPr>
        <w:rFonts w:ascii="Wingdings" w:hAnsi="Wingdings" w:hint="default"/>
      </w:rPr>
    </w:lvl>
    <w:lvl w:ilvl="3" w:tplc="040C0001">
      <w:start w:val="1"/>
      <w:numFmt w:val="bullet"/>
      <w:lvlText w:val=""/>
      <w:lvlJc w:val="left"/>
      <w:pPr>
        <w:ind w:left="3086" w:hanging="360"/>
      </w:pPr>
      <w:rPr>
        <w:rFonts w:ascii="Symbol" w:hAnsi="Symbol" w:hint="default"/>
      </w:rPr>
    </w:lvl>
    <w:lvl w:ilvl="4" w:tplc="040C0003">
      <w:start w:val="1"/>
      <w:numFmt w:val="bullet"/>
      <w:lvlText w:val="o"/>
      <w:lvlJc w:val="left"/>
      <w:pPr>
        <w:ind w:left="3806" w:hanging="360"/>
      </w:pPr>
      <w:rPr>
        <w:rFonts w:ascii="Courier New" w:hAnsi="Courier New" w:cs="Courier New" w:hint="default"/>
      </w:rPr>
    </w:lvl>
    <w:lvl w:ilvl="5" w:tplc="040C0005">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2" w15:restartNumberingAfterBreak="0">
    <w:nsid w:val="4AE90E4E"/>
    <w:multiLevelType w:val="hybridMultilevel"/>
    <w:tmpl w:val="AE36DB70"/>
    <w:lvl w:ilvl="0" w:tplc="2D5EFBE2">
      <w:start w:val="5"/>
      <w:numFmt w:val="bullet"/>
      <w:lvlText w:val="-"/>
      <w:lvlJc w:val="left"/>
      <w:pPr>
        <w:ind w:left="420" w:hanging="360"/>
      </w:pPr>
      <w:rPr>
        <w:rFonts w:ascii="Times New Roman" w:eastAsia="Times New Roman" w:hAnsi="Times New Roman" w:cs="Times New Roman"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57CA388A"/>
    <w:multiLevelType w:val="hybridMultilevel"/>
    <w:tmpl w:val="90105D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6F0D0A63"/>
    <w:multiLevelType w:val="hybridMultilevel"/>
    <w:tmpl w:val="D62C051E"/>
    <w:lvl w:ilvl="0" w:tplc="C3CCDF02">
      <w:start w:val="1"/>
      <w:numFmt w:val="bullet"/>
      <w:pStyle w:val="UISMOrientations"/>
      <w:lvlText w:val=""/>
      <w:lvlJc w:val="left"/>
      <w:pPr>
        <w:ind w:left="644" w:hanging="360"/>
      </w:pPr>
      <w:rPr>
        <w:rFonts w:ascii="Wingdings" w:hAnsi="Wingdings"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0"/>
  </w:num>
  <w:num w:numId="5">
    <w:abstractNumId w:val="5"/>
  </w:num>
  <w:num w:numId="6">
    <w:abstractNumId w:val="13"/>
  </w:num>
  <w:num w:numId="7">
    <w:abstractNumId w:val="2"/>
  </w:num>
  <w:num w:numId="8">
    <w:abstractNumId w:val="15"/>
  </w:num>
  <w:num w:numId="9">
    <w:abstractNumId w:val="4"/>
  </w:num>
  <w:num w:numId="10">
    <w:abstractNumId w:val="8"/>
  </w:num>
  <w:num w:numId="11">
    <w:abstractNumId w:val="3"/>
  </w:num>
  <w:num w:numId="12">
    <w:abstractNumId w:val="6"/>
  </w:num>
  <w:num w:numId="13">
    <w:abstractNumId w:val="11"/>
  </w:num>
  <w:num w:numId="14">
    <w:abstractNumId w:val="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4"/>
    <w:rsid w:val="00003CAD"/>
    <w:rsid w:val="000141A0"/>
    <w:rsid w:val="00027BB9"/>
    <w:rsid w:val="00040612"/>
    <w:rsid w:val="00084C64"/>
    <w:rsid w:val="00091B38"/>
    <w:rsid w:val="00091F21"/>
    <w:rsid w:val="000A7040"/>
    <w:rsid w:val="000B06DC"/>
    <w:rsid w:val="000C2CF6"/>
    <w:rsid w:val="001002DA"/>
    <w:rsid w:val="00111FE9"/>
    <w:rsid w:val="00130196"/>
    <w:rsid w:val="001425FB"/>
    <w:rsid w:val="00186DE5"/>
    <w:rsid w:val="001A6A36"/>
    <w:rsid w:val="001F0C67"/>
    <w:rsid w:val="00212CB3"/>
    <w:rsid w:val="002209B1"/>
    <w:rsid w:val="002262B1"/>
    <w:rsid w:val="002B30AA"/>
    <w:rsid w:val="002C7C3E"/>
    <w:rsid w:val="002E03EF"/>
    <w:rsid w:val="002F1004"/>
    <w:rsid w:val="00343946"/>
    <w:rsid w:val="00386FB2"/>
    <w:rsid w:val="003A33C3"/>
    <w:rsid w:val="003D0B75"/>
    <w:rsid w:val="00443E42"/>
    <w:rsid w:val="004446CB"/>
    <w:rsid w:val="00447A44"/>
    <w:rsid w:val="0048188F"/>
    <w:rsid w:val="004C429D"/>
    <w:rsid w:val="004C4864"/>
    <w:rsid w:val="004E089E"/>
    <w:rsid w:val="004F7FD4"/>
    <w:rsid w:val="00514186"/>
    <w:rsid w:val="0055558F"/>
    <w:rsid w:val="00596A7E"/>
    <w:rsid w:val="005C3BAE"/>
    <w:rsid w:val="00614159"/>
    <w:rsid w:val="0062407E"/>
    <w:rsid w:val="00624AF4"/>
    <w:rsid w:val="006259AD"/>
    <w:rsid w:val="00641401"/>
    <w:rsid w:val="00680105"/>
    <w:rsid w:val="006D332E"/>
    <w:rsid w:val="00717F96"/>
    <w:rsid w:val="007249E9"/>
    <w:rsid w:val="0078091F"/>
    <w:rsid w:val="00785E19"/>
    <w:rsid w:val="00792B3F"/>
    <w:rsid w:val="00797EA4"/>
    <w:rsid w:val="007B72C9"/>
    <w:rsid w:val="007C7F40"/>
    <w:rsid w:val="00801A88"/>
    <w:rsid w:val="00815F0E"/>
    <w:rsid w:val="0086430F"/>
    <w:rsid w:val="00871BED"/>
    <w:rsid w:val="008801D2"/>
    <w:rsid w:val="00896112"/>
    <w:rsid w:val="008A64A6"/>
    <w:rsid w:val="008F7D22"/>
    <w:rsid w:val="00911043"/>
    <w:rsid w:val="00915FF8"/>
    <w:rsid w:val="00931831"/>
    <w:rsid w:val="00971486"/>
    <w:rsid w:val="0099677D"/>
    <w:rsid w:val="009D2402"/>
    <w:rsid w:val="009E5019"/>
    <w:rsid w:val="009F0356"/>
    <w:rsid w:val="00A0702B"/>
    <w:rsid w:val="00A33F6D"/>
    <w:rsid w:val="00A54038"/>
    <w:rsid w:val="00A77058"/>
    <w:rsid w:val="00A9011E"/>
    <w:rsid w:val="00AD2AF2"/>
    <w:rsid w:val="00AE596B"/>
    <w:rsid w:val="00AE7C93"/>
    <w:rsid w:val="00AF7EFD"/>
    <w:rsid w:val="00B139FD"/>
    <w:rsid w:val="00B46A6C"/>
    <w:rsid w:val="00B8142E"/>
    <w:rsid w:val="00BA0B00"/>
    <w:rsid w:val="00BC6456"/>
    <w:rsid w:val="00BF76AC"/>
    <w:rsid w:val="00C03032"/>
    <w:rsid w:val="00C71A11"/>
    <w:rsid w:val="00C921AD"/>
    <w:rsid w:val="00CA1EED"/>
    <w:rsid w:val="00CC1212"/>
    <w:rsid w:val="00CD1D46"/>
    <w:rsid w:val="00CD2B4D"/>
    <w:rsid w:val="00CD344F"/>
    <w:rsid w:val="00D173EE"/>
    <w:rsid w:val="00D42083"/>
    <w:rsid w:val="00D76B92"/>
    <w:rsid w:val="00D872C0"/>
    <w:rsid w:val="00D97BC9"/>
    <w:rsid w:val="00DA34C4"/>
    <w:rsid w:val="00E034CB"/>
    <w:rsid w:val="00E10566"/>
    <w:rsid w:val="00E176EC"/>
    <w:rsid w:val="00E556B3"/>
    <w:rsid w:val="00ED4D01"/>
    <w:rsid w:val="00EE0279"/>
    <w:rsid w:val="00EF3A26"/>
    <w:rsid w:val="00F2045D"/>
    <w:rsid w:val="00F34A60"/>
    <w:rsid w:val="00F5316B"/>
    <w:rsid w:val="00F73914"/>
    <w:rsid w:val="00F80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A56C"/>
  <w15:chartTrackingRefBased/>
  <w15:docId w15:val="{DAA35CE9-AF78-4876-99F8-4EEFB97D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6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84C64"/>
    <w:pPr>
      <w:keepNext/>
      <w:jc w:val="right"/>
      <w:outlineLvl w:val="0"/>
    </w:pPr>
    <w:rPr>
      <w:b/>
      <w:bCs/>
    </w:rPr>
  </w:style>
  <w:style w:type="paragraph" w:styleId="Titre2">
    <w:name w:val="heading 2"/>
    <w:basedOn w:val="Normal"/>
    <w:next w:val="Normal"/>
    <w:link w:val="Titre2Car"/>
    <w:unhideWhenUsed/>
    <w:qFormat/>
    <w:rsid w:val="00084C64"/>
    <w:pPr>
      <w:keepNext/>
      <w:jc w:val="both"/>
      <w:outlineLvl w:val="1"/>
    </w:pPr>
    <w:rPr>
      <w:b/>
      <w:bCs/>
    </w:rPr>
  </w:style>
  <w:style w:type="paragraph" w:styleId="Titre3">
    <w:name w:val="heading 3"/>
    <w:basedOn w:val="Normal"/>
    <w:next w:val="Normal"/>
    <w:link w:val="Titre3Car"/>
    <w:uiPriority w:val="9"/>
    <w:semiHidden/>
    <w:unhideWhenUsed/>
    <w:qFormat/>
    <w:rsid w:val="00084C64"/>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uiPriority w:val="9"/>
    <w:semiHidden/>
    <w:unhideWhenUsed/>
    <w:qFormat/>
    <w:rsid w:val="00084C64"/>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4C64"/>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084C64"/>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uiPriority w:val="9"/>
    <w:semiHidden/>
    <w:rsid w:val="00084C64"/>
    <w:rPr>
      <w:rFonts w:asciiTheme="majorHAnsi" w:eastAsiaTheme="majorEastAsia" w:hAnsiTheme="majorHAnsi" w:cstheme="majorBidi"/>
      <w:color w:val="1F4D78" w:themeColor="accent1" w:themeShade="7F"/>
      <w:sz w:val="24"/>
      <w:szCs w:val="24"/>
      <w:lang w:eastAsia="fr-FR"/>
    </w:rPr>
  </w:style>
  <w:style w:type="character" w:customStyle="1" w:styleId="Titre5Car">
    <w:name w:val="Titre 5 Car"/>
    <w:basedOn w:val="Policepardfaut"/>
    <w:link w:val="Titre5"/>
    <w:uiPriority w:val="9"/>
    <w:semiHidden/>
    <w:rsid w:val="00084C64"/>
    <w:rPr>
      <w:rFonts w:asciiTheme="majorHAnsi" w:eastAsiaTheme="majorEastAsia" w:hAnsiTheme="majorHAnsi" w:cstheme="majorBidi"/>
      <w:color w:val="2E74B5" w:themeColor="accent1" w:themeShade="BF"/>
      <w:sz w:val="24"/>
      <w:szCs w:val="24"/>
      <w:lang w:eastAsia="fr-FR"/>
    </w:rPr>
  </w:style>
  <w:style w:type="paragraph" w:styleId="Corpsdetexte">
    <w:name w:val="Body Text"/>
    <w:basedOn w:val="Normal"/>
    <w:link w:val="CorpsdetexteCar"/>
    <w:unhideWhenUsed/>
    <w:rsid w:val="00084C64"/>
    <w:pPr>
      <w:jc w:val="both"/>
    </w:pPr>
    <w:rPr>
      <w:b/>
      <w:bCs/>
    </w:rPr>
  </w:style>
  <w:style w:type="character" w:customStyle="1" w:styleId="CorpsdetexteCar">
    <w:name w:val="Corps de texte Car"/>
    <w:basedOn w:val="Policepardfaut"/>
    <w:link w:val="Corpsdetexte"/>
    <w:rsid w:val="00084C64"/>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unhideWhenUsed/>
    <w:rsid w:val="00084C64"/>
    <w:pPr>
      <w:jc w:val="both"/>
    </w:pPr>
    <w:rPr>
      <w:bCs/>
    </w:rPr>
  </w:style>
  <w:style w:type="character" w:customStyle="1" w:styleId="Corpsdetexte2Car">
    <w:name w:val="Corps de texte 2 Car"/>
    <w:basedOn w:val="Policepardfaut"/>
    <w:link w:val="Corpsdetexte2"/>
    <w:rsid w:val="00084C64"/>
    <w:rPr>
      <w:rFonts w:ascii="Times New Roman" w:eastAsia="Times New Roman" w:hAnsi="Times New Roman" w:cs="Times New Roman"/>
      <w:bCs/>
      <w:sz w:val="24"/>
      <w:szCs w:val="24"/>
      <w:lang w:eastAsia="fr-FR"/>
    </w:rPr>
  </w:style>
  <w:style w:type="paragraph" w:styleId="Paragraphedeliste">
    <w:name w:val="List Paragraph"/>
    <w:aliases w:val="Section,ONX_Paragraphe de liste,Puce focus,Contact,6 pt paragraphe carré,texte de base,Paragraphe de liste 2,calia titre 3"/>
    <w:basedOn w:val="Normal"/>
    <w:link w:val="ParagraphedelisteCar"/>
    <w:uiPriority w:val="34"/>
    <w:qFormat/>
    <w:rsid w:val="00084C64"/>
    <w:pPr>
      <w:ind w:left="720"/>
      <w:contextualSpacing/>
    </w:pPr>
  </w:style>
  <w:style w:type="character" w:styleId="lev">
    <w:name w:val="Strong"/>
    <w:basedOn w:val="Policepardfaut"/>
    <w:uiPriority w:val="22"/>
    <w:qFormat/>
    <w:rsid w:val="00084C64"/>
    <w:rPr>
      <w:b/>
      <w:bCs/>
    </w:rPr>
  </w:style>
  <w:style w:type="paragraph" w:customStyle="1" w:styleId="M6">
    <w:name w:val="M6"/>
    <w:basedOn w:val="Normal"/>
    <w:uiPriority w:val="99"/>
    <w:rsid w:val="00084C64"/>
    <w:pPr>
      <w:widowControl w:val="0"/>
      <w:spacing w:before="20"/>
      <w:ind w:left="113" w:right="57" w:firstLine="113"/>
      <w:jc w:val="both"/>
    </w:pPr>
    <w:rPr>
      <w:rFonts w:ascii="Arial" w:hAnsi="Arial" w:cs="Arial"/>
      <w:sz w:val="18"/>
      <w:szCs w:val="18"/>
    </w:rPr>
  </w:style>
  <w:style w:type="character" w:customStyle="1" w:styleId="PointS">
    <w:name w:val="PointS"/>
    <w:basedOn w:val="Policepardfaut"/>
    <w:uiPriority w:val="99"/>
    <w:rsid w:val="00084C64"/>
    <w:rPr>
      <w:sz w:val="16"/>
      <w:szCs w:val="16"/>
    </w:rPr>
  </w:style>
  <w:style w:type="table" w:styleId="Grilledutableau">
    <w:name w:val="Table Grid"/>
    <w:basedOn w:val="TableauNormal"/>
    <w:uiPriority w:val="39"/>
    <w:rsid w:val="0008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84C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C64"/>
    <w:rPr>
      <w:rFonts w:ascii="Segoe UI" w:eastAsia="Times New Roman" w:hAnsi="Segoe UI" w:cs="Segoe UI"/>
      <w:sz w:val="18"/>
      <w:szCs w:val="18"/>
      <w:lang w:eastAsia="fr-FR"/>
    </w:rPr>
  </w:style>
  <w:style w:type="paragraph" w:styleId="Retraitcorpsdetexte">
    <w:name w:val="Body Text Indent"/>
    <w:basedOn w:val="Normal"/>
    <w:link w:val="RetraitcorpsdetexteCar"/>
    <w:uiPriority w:val="99"/>
    <w:unhideWhenUsed/>
    <w:rsid w:val="00084C64"/>
    <w:pPr>
      <w:spacing w:after="120"/>
      <w:ind w:left="283"/>
    </w:pPr>
  </w:style>
  <w:style w:type="character" w:customStyle="1" w:styleId="RetraitcorpsdetexteCar">
    <w:name w:val="Retrait corps de texte Car"/>
    <w:basedOn w:val="Policepardfaut"/>
    <w:link w:val="Retraitcorpsdetexte"/>
    <w:uiPriority w:val="99"/>
    <w:rsid w:val="00084C64"/>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84C64"/>
    <w:rPr>
      <w:color w:val="0000FF"/>
      <w:u w:val="single"/>
    </w:rPr>
  </w:style>
  <w:style w:type="paragraph" w:styleId="NormalWeb">
    <w:name w:val="Normal (Web)"/>
    <w:basedOn w:val="Normal"/>
    <w:uiPriority w:val="99"/>
    <w:unhideWhenUsed/>
    <w:rsid w:val="00084C64"/>
    <w:pPr>
      <w:spacing w:before="100" w:beforeAutospacing="1" w:after="100" w:afterAutospacing="1"/>
    </w:pPr>
  </w:style>
  <w:style w:type="paragraph" w:customStyle="1" w:styleId="Default">
    <w:name w:val="Default"/>
    <w:rsid w:val="00084C64"/>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nhideWhenUsed/>
    <w:rsid w:val="00084C64"/>
    <w:pPr>
      <w:tabs>
        <w:tab w:val="center" w:pos="4536"/>
        <w:tab w:val="right" w:pos="9072"/>
      </w:tabs>
    </w:pPr>
  </w:style>
  <w:style w:type="character" w:customStyle="1" w:styleId="En-tteCar">
    <w:name w:val="En-tête Car"/>
    <w:basedOn w:val="Policepardfaut"/>
    <w:link w:val="En-tte"/>
    <w:rsid w:val="00084C64"/>
    <w:rPr>
      <w:rFonts w:ascii="Times New Roman" w:eastAsia="Times New Roman" w:hAnsi="Times New Roman" w:cs="Times New Roman"/>
      <w:sz w:val="24"/>
      <w:szCs w:val="24"/>
      <w:lang w:eastAsia="fr-FR"/>
    </w:rPr>
  </w:style>
  <w:style w:type="paragraph" w:customStyle="1" w:styleId="AL-F">
    <w:name w:val="AL-F"/>
    <w:rsid w:val="00084C64"/>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Textebrut">
    <w:name w:val="Plain Text"/>
    <w:basedOn w:val="Normal"/>
    <w:link w:val="TextebrutCar"/>
    <w:rsid w:val="00084C64"/>
    <w:pPr>
      <w:spacing w:after="160" w:line="259" w:lineRule="auto"/>
    </w:pPr>
    <w:rPr>
      <w:rFonts w:ascii="Courier New" w:hAnsi="Courier New"/>
      <w:sz w:val="20"/>
      <w:szCs w:val="20"/>
    </w:rPr>
  </w:style>
  <w:style w:type="character" w:customStyle="1" w:styleId="TextebrutCar">
    <w:name w:val="Texte brut Car"/>
    <w:basedOn w:val="Policepardfaut"/>
    <w:link w:val="Textebrut"/>
    <w:rsid w:val="00084C64"/>
    <w:rPr>
      <w:rFonts w:ascii="Courier New" w:eastAsia="Times New Roman" w:hAnsi="Courier New" w:cs="Times New Roman"/>
      <w:sz w:val="20"/>
      <w:szCs w:val="20"/>
      <w:lang w:eastAsia="fr-FR"/>
    </w:rPr>
  </w:style>
  <w:style w:type="paragraph" w:customStyle="1" w:styleId="msonormalsandbox">
    <w:name w:val="msonormal_sandbox"/>
    <w:basedOn w:val="Normal"/>
    <w:rsid w:val="00084C64"/>
    <w:pPr>
      <w:spacing w:before="100" w:beforeAutospacing="1" w:after="100" w:afterAutospacing="1"/>
    </w:pPr>
  </w:style>
  <w:style w:type="paragraph" w:styleId="Sous-titre">
    <w:name w:val="Subtitle"/>
    <w:basedOn w:val="Normal"/>
    <w:link w:val="Sous-titreCar"/>
    <w:qFormat/>
    <w:rsid w:val="00084C64"/>
    <w:pPr>
      <w:jc w:val="center"/>
    </w:pPr>
    <w:rPr>
      <w:b/>
      <w:bCs/>
      <w:sz w:val="48"/>
    </w:rPr>
  </w:style>
  <w:style w:type="character" w:customStyle="1" w:styleId="Sous-titreCar">
    <w:name w:val="Sous-titre Car"/>
    <w:basedOn w:val="Policepardfaut"/>
    <w:link w:val="Sous-titre"/>
    <w:rsid w:val="00084C64"/>
    <w:rPr>
      <w:rFonts w:ascii="Times New Roman" w:eastAsia="Times New Roman" w:hAnsi="Times New Roman" w:cs="Times New Roman"/>
      <w:b/>
      <w:bCs/>
      <w:sz w:val="48"/>
      <w:szCs w:val="24"/>
      <w:lang w:eastAsia="fr-FR"/>
    </w:rPr>
  </w:style>
  <w:style w:type="paragraph" w:customStyle="1" w:styleId="Standard">
    <w:name w:val="Standard"/>
    <w:rsid w:val="00084C6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84C64"/>
    <w:pPr>
      <w:suppressLineNumbers/>
    </w:pPr>
  </w:style>
  <w:style w:type="paragraph" w:customStyle="1" w:styleId="Textbody">
    <w:name w:val="Text body"/>
    <w:basedOn w:val="Normal"/>
    <w:rsid w:val="00084C64"/>
    <w:pPr>
      <w:widowControl w:val="0"/>
      <w:suppressAutoHyphens/>
      <w:autoSpaceDN w:val="0"/>
      <w:spacing w:after="120"/>
    </w:pPr>
    <w:rPr>
      <w:rFonts w:eastAsia="SimSun" w:cs="Mangal"/>
      <w:kern w:val="3"/>
      <w:lang w:eastAsia="zh-CN" w:bidi="hi-IN"/>
    </w:rPr>
  </w:style>
  <w:style w:type="character" w:customStyle="1" w:styleId="ParagraphedelisteCar">
    <w:name w:val="Paragraphe de liste Car"/>
    <w:aliases w:val="Section Car,ONX_Paragraphe de liste Car,Puce focus Car,Contact Car,6 pt paragraphe carré Car,texte de base Car,Paragraphe de liste 2 Car,calia titre 3 Car"/>
    <w:link w:val="Paragraphedeliste"/>
    <w:uiPriority w:val="34"/>
    <w:locked/>
    <w:rsid w:val="00084C64"/>
    <w:rPr>
      <w:rFonts w:ascii="Times New Roman" w:eastAsia="Times New Roman" w:hAnsi="Times New Roman" w:cs="Times New Roman"/>
      <w:sz w:val="24"/>
      <w:szCs w:val="24"/>
      <w:lang w:eastAsia="fr-FR"/>
    </w:rPr>
  </w:style>
  <w:style w:type="paragraph" w:customStyle="1" w:styleId="UISMOrientations">
    <w:name w:val="UISM_Orientations"/>
    <w:basedOn w:val="Normal"/>
    <w:qFormat/>
    <w:rsid w:val="00084C64"/>
    <w:pPr>
      <w:numPr>
        <w:numId w:val="8"/>
      </w:numPr>
      <w:suppressAutoHyphens/>
      <w:spacing w:before="240" w:after="60" w:line="288" w:lineRule="auto"/>
      <w:jc w:val="both"/>
    </w:pPr>
    <w:rPr>
      <w:rFonts w:ascii="Arial Narrow" w:eastAsia="Calibri" w:hAnsi="Arial Narrow"/>
      <w:sz w:val="22"/>
      <w:szCs w:val="22"/>
      <w:lang w:eastAsia="en-US"/>
    </w:rPr>
  </w:style>
  <w:style w:type="paragraph" w:customStyle="1" w:styleId="msolistparagraphcxspfirstsandbox">
    <w:name w:val="msolistparagraphcxspfirst_sandbox"/>
    <w:basedOn w:val="Normal"/>
    <w:rsid w:val="00084C64"/>
    <w:pPr>
      <w:spacing w:before="100" w:beforeAutospacing="1" w:after="100" w:afterAutospacing="1"/>
    </w:pPr>
  </w:style>
  <w:style w:type="paragraph" w:customStyle="1" w:styleId="msolistparagraphcxsplastsandbox">
    <w:name w:val="msolistparagraphcxsplast_sandbox"/>
    <w:basedOn w:val="Normal"/>
    <w:rsid w:val="00084C64"/>
    <w:pPr>
      <w:spacing w:before="100" w:beforeAutospacing="1" w:after="100" w:afterAutospacing="1"/>
    </w:pPr>
  </w:style>
  <w:style w:type="paragraph" w:customStyle="1" w:styleId="msolistparagraphsandbox">
    <w:name w:val="msolistparagraph_sandbox"/>
    <w:basedOn w:val="Normal"/>
    <w:rsid w:val="00084C64"/>
    <w:pPr>
      <w:spacing w:before="100" w:beforeAutospacing="1" w:after="100" w:afterAutospacing="1"/>
    </w:pPr>
  </w:style>
  <w:style w:type="paragraph" w:customStyle="1" w:styleId="uismorientationssandbox">
    <w:name w:val="uismorientations_sandbox"/>
    <w:basedOn w:val="Normal"/>
    <w:rsid w:val="00084C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1885</TotalTime>
  <Pages>3</Pages>
  <Words>1221</Words>
  <Characters>6718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28</cp:revision>
  <cp:lastPrinted>2019-10-29T10:57:00Z</cp:lastPrinted>
  <dcterms:created xsi:type="dcterms:W3CDTF">2019-09-09T13:28:00Z</dcterms:created>
  <dcterms:modified xsi:type="dcterms:W3CDTF">2019-12-03T15:58:00Z</dcterms:modified>
</cp:coreProperties>
</file>