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E6D5F" w14:textId="77777777" w:rsidR="00247885" w:rsidRDefault="00247885" w:rsidP="00247885">
      <w:pPr>
        <w:jc w:val="center"/>
        <w:rPr>
          <w:b/>
          <w:bCs/>
        </w:rPr>
      </w:pPr>
      <w:r>
        <w:rPr>
          <w:b/>
          <w:bCs/>
        </w:rPr>
        <w:t>Séance du 10 mars 2020</w:t>
      </w:r>
    </w:p>
    <w:p w14:paraId="11469611" w14:textId="77777777" w:rsidR="00247885" w:rsidRDefault="00247885" w:rsidP="00247885">
      <w:pPr>
        <w:jc w:val="center"/>
        <w:rPr>
          <w:b/>
          <w:bCs/>
        </w:rPr>
      </w:pPr>
      <w:r>
        <w:rPr>
          <w:b/>
          <w:bCs/>
        </w:rPr>
        <w:t>______________________</w:t>
      </w:r>
    </w:p>
    <w:p w14:paraId="5BF7BD03" w14:textId="77777777" w:rsidR="00247885" w:rsidRPr="00840F8D" w:rsidRDefault="00247885" w:rsidP="00247885">
      <w:pPr>
        <w:pStyle w:val="Titre2"/>
        <w:rPr>
          <w:i/>
          <w:sz w:val="22"/>
          <w:szCs w:val="22"/>
        </w:rPr>
      </w:pPr>
      <w:r w:rsidRPr="00053768">
        <w:rPr>
          <w:sz w:val="22"/>
          <w:szCs w:val="22"/>
        </w:rPr>
        <w:t xml:space="preserve">L’an deux mil </w:t>
      </w:r>
      <w:r>
        <w:rPr>
          <w:sz w:val="22"/>
          <w:szCs w:val="22"/>
        </w:rPr>
        <w:t>vingt</w:t>
      </w:r>
      <w:r w:rsidRPr="00053768">
        <w:rPr>
          <w:sz w:val="22"/>
          <w:szCs w:val="22"/>
        </w:rPr>
        <w:t xml:space="preserve">, </w:t>
      </w:r>
      <w:r w:rsidRPr="005969ED">
        <w:rPr>
          <w:sz w:val="22"/>
          <w:szCs w:val="22"/>
        </w:rPr>
        <w:t xml:space="preserve">le </w:t>
      </w:r>
      <w:r>
        <w:rPr>
          <w:sz w:val="22"/>
          <w:szCs w:val="22"/>
        </w:rPr>
        <w:t>dix mars</w:t>
      </w:r>
      <w:r w:rsidRPr="005969ED">
        <w:rPr>
          <w:sz w:val="22"/>
          <w:szCs w:val="22"/>
        </w:rPr>
        <w:t xml:space="preserve"> à dix-</w:t>
      </w:r>
      <w:r>
        <w:rPr>
          <w:sz w:val="22"/>
          <w:szCs w:val="22"/>
        </w:rPr>
        <w:t>neuf</w:t>
      </w:r>
      <w:r w:rsidRPr="005969ED">
        <w:rPr>
          <w:sz w:val="22"/>
          <w:szCs w:val="22"/>
        </w:rPr>
        <w:t xml:space="preserve"> heures </w:t>
      </w:r>
      <w:r>
        <w:rPr>
          <w:sz w:val="22"/>
          <w:szCs w:val="22"/>
        </w:rPr>
        <w:t>trente minutes</w:t>
      </w:r>
      <w:r w:rsidRPr="005969ED">
        <w:rPr>
          <w:sz w:val="22"/>
          <w:szCs w:val="22"/>
        </w:rPr>
        <w:t>,</w:t>
      </w:r>
      <w:r w:rsidRPr="00053768">
        <w:rPr>
          <w:sz w:val="22"/>
          <w:szCs w:val="22"/>
        </w:rPr>
        <w:t xml:space="preserve"> le Conseil municipal </w:t>
      </w:r>
      <w:r w:rsidRPr="00B66C65">
        <w:rPr>
          <w:sz w:val="22"/>
          <w:szCs w:val="22"/>
        </w:rPr>
        <w:t xml:space="preserve">légalement convoqué s’est  réuni à la Mairie de St Christophe-sur-le-Nais en séance publique sous </w:t>
      </w:r>
      <w:r w:rsidRPr="00053768">
        <w:rPr>
          <w:sz w:val="22"/>
          <w:szCs w:val="22"/>
        </w:rPr>
        <w:t>la présidence de Madame Catherine LEMAIRE, Maire.</w:t>
      </w:r>
    </w:p>
    <w:p w14:paraId="4A1B1270" w14:textId="4203368A" w:rsidR="00247885" w:rsidRPr="00355A52" w:rsidRDefault="00247885" w:rsidP="00247885">
      <w:pPr>
        <w:jc w:val="both"/>
        <w:rPr>
          <w:b/>
          <w:sz w:val="18"/>
          <w:szCs w:val="18"/>
        </w:rPr>
      </w:pPr>
      <w:r w:rsidRPr="00355A52">
        <w:rPr>
          <w:rFonts w:eastAsia="MS Mincho"/>
          <w:b/>
          <w:sz w:val="18"/>
          <w:szCs w:val="18"/>
          <w:u w:val="single"/>
        </w:rPr>
        <w:t>ÉTAIENT PRÉSENTS</w:t>
      </w:r>
      <w:r w:rsidRPr="00355A52">
        <w:rPr>
          <w:rFonts w:eastAsia="MS Mincho"/>
          <w:b/>
          <w:sz w:val="18"/>
          <w:szCs w:val="18"/>
        </w:rPr>
        <w:t xml:space="preserve"> : LEMAIRE C. ; RENAUD L. </w:t>
      </w:r>
      <w:proofErr w:type="gramStart"/>
      <w:r w:rsidRPr="00355A52">
        <w:rPr>
          <w:rFonts w:eastAsia="MS Mincho"/>
          <w:b/>
          <w:sz w:val="18"/>
          <w:szCs w:val="18"/>
        </w:rPr>
        <w:t>;</w:t>
      </w:r>
      <w:r w:rsidRPr="00355A52">
        <w:rPr>
          <w:b/>
          <w:sz w:val="18"/>
          <w:szCs w:val="18"/>
        </w:rPr>
        <w:t>HOCDE</w:t>
      </w:r>
      <w:proofErr w:type="gramEnd"/>
      <w:r w:rsidRPr="00355A52">
        <w:rPr>
          <w:b/>
          <w:sz w:val="18"/>
          <w:szCs w:val="18"/>
        </w:rPr>
        <w:t xml:space="preserve"> E. ; </w:t>
      </w:r>
      <w:r w:rsidRPr="00355A52">
        <w:rPr>
          <w:rFonts w:eastAsia="MS Mincho"/>
          <w:b/>
          <w:sz w:val="18"/>
          <w:szCs w:val="18"/>
        </w:rPr>
        <w:t>COURTOIS A. ;</w:t>
      </w:r>
      <w:r w:rsidRPr="00355A52">
        <w:rPr>
          <w:b/>
          <w:sz w:val="18"/>
          <w:szCs w:val="18"/>
        </w:rPr>
        <w:t> OBLIGIS</w:t>
      </w:r>
      <w:r w:rsidR="001353B6">
        <w:rPr>
          <w:b/>
          <w:sz w:val="18"/>
          <w:szCs w:val="18"/>
        </w:rPr>
        <w:t xml:space="preserve"> A. ;BLANCHARD B. ; MEUNIERJ-J </w:t>
      </w:r>
      <w:r w:rsidRPr="00355A52">
        <w:rPr>
          <w:b/>
          <w:sz w:val="18"/>
          <w:szCs w:val="18"/>
        </w:rPr>
        <w:t xml:space="preserve">;  COURATIN E. ; HERVET-GARCIA T. ; </w:t>
      </w:r>
      <w:r>
        <w:rPr>
          <w:b/>
          <w:sz w:val="18"/>
          <w:szCs w:val="18"/>
        </w:rPr>
        <w:t xml:space="preserve"> PORTENSEIGNE L.</w:t>
      </w:r>
      <w:r w:rsidR="002C3E17">
        <w:rPr>
          <w:b/>
          <w:sz w:val="18"/>
          <w:szCs w:val="18"/>
        </w:rPr>
        <w:t> ;</w:t>
      </w:r>
      <w:r>
        <w:rPr>
          <w:b/>
          <w:sz w:val="18"/>
          <w:szCs w:val="18"/>
        </w:rPr>
        <w:t>GUITTON P. </w:t>
      </w:r>
    </w:p>
    <w:p w14:paraId="0B9F3BE4" w14:textId="5A9C36B8" w:rsidR="00247885" w:rsidRDefault="00247885" w:rsidP="00247885">
      <w:pPr>
        <w:jc w:val="both"/>
        <w:rPr>
          <w:b/>
          <w:sz w:val="18"/>
          <w:szCs w:val="18"/>
        </w:rPr>
      </w:pPr>
      <w:r w:rsidRPr="00355A52">
        <w:rPr>
          <w:b/>
          <w:sz w:val="18"/>
          <w:szCs w:val="18"/>
          <w:u w:val="single"/>
        </w:rPr>
        <w:t>ETAIENT ABSENTS</w:t>
      </w:r>
      <w:r w:rsidRPr="00355A52">
        <w:rPr>
          <w:b/>
          <w:sz w:val="18"/>
          <w:szCs w:val="18"/>
        </w:rPr>
        <w:t> : BROCHERIEUX D</w:t>
      </w:r>
      <w:r w:rsidR="002C3E17">
        <w:rPr>
          <w:b/>
          <w:sz w:val="18"/>
          <w:szCs w:val="18"/>
        </w:rPr>
        <w:t xml:space="preserve">, </w:t>
      </w:r>
      <w:r w:rsidR="000746B0" w:rsidRPr="00355A52">
        <w:rPr>
          <w:b/>
          <w:sz w:val="18"/>
          <w:szCs w:val="18"/>
        </w:rPr>
        <w:t>LASCAUD A</w:t>
      </w:r>
      <w:r w:rsidR="002C3E17" w:rsidRPr="002C3E17">
        <w:rPr>
          <w:b/>
          <w:sz w:val="18"/>
          <w:szCs w:val="18"/>
        </w:rPr>
        <w:t xml:space="preserve"> </w:t>
      </w:r>
      <w:r w:rsidR="002C3E17" w:rsidRPr="00355A52">
        <w:rPr>
          <w:b/>
          <w:sz w:val="18"/>
          <w:szCs w:val="18"/>
        </w:rPr>
        <w:t>MOULIN A.</w:t>
      </w:r>
      <w:r w:rsidR="002C3E17">
        <w:rPr>
          <w:b/>
          <w:sz w:val="18"/>
          <w:szCs w:val="18"/>
        </w:rPr>
        <w:t>,</w:t>
      </w:r>
    </w:p>
    <w:p w14:paraId="76C94E33" w14:textId="543F0975" w:rsidR="00247885" w:rsidRPr="00355A52" w:rsidRDefault="00247885" w:rsidP="00247885">
      <w:pPr>
        <w:jc w:val="both"/>
        <w:rPr>
          <w:b/>
          <w:sz w:val="18"/>
          <w:szCs w:val="18"/>
        </w:rPr>
      </w:pPr>
      <w:r w:rsidRPr="00355A52">
        <w:rPr>
          <w:rFonts w:eastAsia="MS Mincho"/>
          <w:b/>
          <w:sz w:val="18"/>
          <w:szCs w:val="18"/>
          <w:u w:val="single"/>
        </w:rPr>
        <w:t>SECRÉTAIRE DE SÉANCE </w:t>
      </w:r>
      <w:r w:rsidRPr="00355A52">
        <w:rPr>
          <w:rFonts w:eastAsia="MS Mincho"/>
          <w:b/>
          <w:sz w:val="18"/>
          <w:szCs w:val="18"/>
        </w:rPr>
        <w:t>:</w:t>
      </w:r>
      <w:r w:rsidR="002C3E17" w:rsidRPr="002C3E17">
        <w:rPr>
          <w:b/>
          <w:sz w:val="18"/>
          <w:szCs w:val="18"/>
        </w:rPr>
        <w:t xml:space="preserve"> </w:t>
      </w:r>
      <w:r w:rsidR="002C3E17" w:rsidRPr="00355A52">
        <w:rPr>
          <w:b/>
          <w:sz w:val="18"/>
          <w:szCs w:val="18"/>
        </w:rPr>
        <w:t>HERVET-GARCIA T. </w:t>
      </w:r>
      <w:r w:rsidRPr="00355A52">
        <w:rPr>
          <w:rFonts w:eastAsia="MS Mincho"/>
          <w:b/>
          <w:sz w:val="18"/>
          <w:szCs w:val="18"/>
        </w:rPr>
        <w:t xml:space="preserve"> </w:t>
      </w:r>
    </w:p>
    <w:p w14:paraId="23C9F975" w14:textId="77777777" w:rsidR="00247885" w:rsidRDefault="00247885" w:rsidP="00247885">
      <w:pPr>
        <w:pStyle w:val="Titre2"/>
        <w:jc w:val="center"/>
        <w:rPr>
          <w:u w:val="single"/>
        </w:rPr>
      </w:pPr>
      <w:r>
        <w:rPr>
          <w:u w:val="single"/>
        </w:rPr>
        <w:t>ORDRE DU JOUR</w:t>
      </w:r>
    </w:p>
    <w:p w14:paraId="7364304C" w14:textId="77777777" w:rsidR="00247885" w:rsidRDefault="00247885" w:rsidP="00247885"/>
    <w:p w14:paraId="6EE59192" w14:textId="5EEAEA0D" w:rsidR="00247885" w:rsidRPr="00D923FE" w:rsidRDefault="00247885" w:rsidP="00D923FE">
      <w:pPr>
        <w:pStyle w:val="Paragraphedeliste"/>
        <w:numPr>
          <w:ilvl w:val="0"/>
          <w:numId w:val="1"/>
        </w:numPr>
        <w:rPr>
          <w:b/>
          <w:u w:val="single"/>
        </w:rPr>
      </w:pPr>
      <w:r>
        <w:rPr>
          <w:b/>
          <w:u w:val="single"/>
        </w:rPr>
        <w:t>Approbation de Compte-Rendu</w:t>
      </w:r>
    </w:p>
    <w:p w14:paraId="7521D9F3" w14:textId="77777777" w:rsidR="00D923FE" w:rsidRDefault="00D923FE" w:rsidP="00247885">
      <w:pPr>
        <w:ind w:right="-648"/>
      </w:pPr>
    </w:p>
    <w:p w14:paraId="780E8552" w14:textId="49AA6C64" w:rsidR="00247885" w:rsidRDefault="00D923FE" w:rsidP="00247885">
      <w:pPr>
        <w:ind w:right="-648"/>
      </w:pPr>
      <w:r>
        <w:t xml:space="preserve">Les comptes rendus des 24 janvier et 21 février sont adoptés à la majorité </w:t>
      </w:r>
      <w:r w:rsidR="002C3E17">
        <w:t xml:space="preserve">(abstentions de Mesdames Obligis, Renaud et M ; </w:t>
      </w:r>
      <w:proofErr w:type="gramStart"/>
      <w:r w:rsidR="002C3E17">
        <w:t>Guitton ,</w:t>
      </w:r>
      <w:proofErr w:type="gramEnd"/>
      <w:r w:rsidR="002C3E17">
        <w:t xml:space="preserve"> absents à la séance)</w:t>
      </w:r>
    </w:p>
    <w:p w14:paraId="2A3A0A8E" w14:textId="77777777" w:rsidR="00247885" w:rsidRDefault="00247885" w:rsidP="00247885">
      <w:pPr>
        <w:ind w:right="-648"/>
      </w:pPr>
    </w:p>
    <w:p w14:paraId="0FB3AE73" w14:textId="77777777" w:rsidR="00247885" w:rsidRDefault="00247885" w:rsidP="00247885">
      <w:pPr>
        <w:ind w:left="705" w:right="-648"/>
        <w:jc w:val="both"/>
        <w:rPr>
          <w:b/>
          <w:u w:val="single"/>
        </w:rPr>
      </w:pPr>
      <w:r>
        <w:rPr>
          <w:b/>
          <w:u w:val="single"/>
        </w:rPr>
        <w:t>2. VOIRIE</w:t>
      </w:r>
    </w:p>
    <w:p w14:paraId="7B38227A" w14:textId="77777777" w:rsidR="00247885" w:rsidRDefault="00247885" w:rsidP="00247885">
      <w:pPr>
        <w:ind w:right="-28"/>
        <w:rPr>
          <w:i/>
          <w:sz w:val="22"/>
          <w:szCs w:val="22"/>
          <w:u w:val="single"/>
        </w:rPr>
      </w:pPr>
    </w:p>
    <w:p w14:paraId="338FA512" w14:textId="00930B18" w:rsidR="00247885" w:rsidRPr="0082531D" w:rsidRDefault="005D2A98" w:rsidP="002E0456">
      <w:pPr>
        <w:ind w:right="-28"/>
        <w:jc w:val="both"/>
        <w:rPr>
          <w:b/>
          <w:sz w:val="22"/>
          <w:szCs w:val="22"/>
          <w:u w:val="single"/>
        </w:rPr>
      </w:pPr>
      <w:r w:rsidRPr="0082531D">
        <w:rPr>
          <w:b/>
          <w:sz w:val="22"/>
          <w:szCs w:val="22"/>
          <w:u w:val="single"/>
        </w:rPr>
        <w:t>Délibération n°</w:t>
      </w:r>
      <w:r w:rsidR="001353B6" w:rsidRPr="0082531D">
        <w:rPr>
          <w:b/>
          <w:sz w:val="22"/>
          <w:szCs w:val="22"/>
          <w:u w:val="single"/>
        </w:rPr>
        <w:t>18</w:t>
      </w:r>
      <w:r w:rsidRPr="0082531D">
        <w:rPr>
          <w:b/>
          <w:sz w:val="22"/>
          <w:szCs w:val="22"/>
          <w:u w:val="single"/>
        </w:rPr>
        <w:t xml:space="preserve"> : </w:t>
      </w:r>
      <w:r w:rsidR="00247885" w:rsidRPr="0082531D">
        <w:rPr>
          <w:b/>
          <w:sz w:val="22"/>
          <w:szCs w:val="22"/>
          <w:u w:val="single"/>
        </w:rPr>
        <w:t>Amendes de police</w:t>
      </w:r>
      <w:r w:rsidR="001353B6" w:rsidRPr="0082531D">
        <w:rPr>
          <w:b/>
          <w:sz w:val="22"/>
          <w:szCs w:val="22"/>
          <w:u w:val="single"/>
        </w:rPr>
        <w:t xml:space="preserve"> – travaux de sécurisation Rue Saint Gilles – création de trottoirs</w:t>
      </w:r>
    </w:p>
    <w:p w14:paraId="29CF2901" w14:textId="20F1483E" w:rsidR="00247885" w:rsidRPr="002E0456" w:rsidRDefault="00247885" w:rsidP="002E0456">
      <w:pPr>
        <w:ind w:right="-28"/>
        <w:jc w:val="both"/>
        <w:rPr>
          <w:sz w:val="22"/>
          <w:szCs w:val="22"/>
          <w:u w:val="single"/>
        </w:rPr>
      </w:pPr>
      <w:r w:rsidRPr="002E0456">
        <w:rPr>
          <w:sz w:val="22"/>
          <w:szCs w:val="22"/>
        </w:rPr>
        <w:t xml:space="preserve">Le Conseil </w:t>
      </w:r>
      <w:r w:rsidR="00446AC6" w:rsidRPr="002E0456">
        <w:rPr>
          <w:sz w:val="22"/>
          <w:szCs w:val="22"/>
        </w:rPr>
        <w:t>M</w:t>
      </w:r>
      <w:r w:rsidRPr="002E0456">
        <w:rPr>
          <w:sz w:val="22"/>
          <w:szCs w:val="22"/>
        </w:rPr>
        <w:t xml:space="preserve">unicipal </w:t>
      </w:r>
      <w:r w:rsidR="00446AC6" w:rsidRPr="002E0456">
        <w:rPr>
          <w:sz w:val="22"/>
          <w:szCs w:val="22"/>
        </w:rPr>
        <w:t>à l’unanimité</w:t>
      </w:r>
      <w:r w:rsidR="0031459A" w:rsidRPr="002E0456">
        <w:rPr>
          <w:sz w:val="22"/>
          <w:szCs w:val="22"/>
        </w:rPr>
        <w:t>, décide de retenir le devis de l’entreprise Boigard d’un montant de 5256,50€HT pour la création de trottoirs ru</w:t>
      </w:r>
      <w:r w:rsidR="0092042E">
        <w:rPr>
          <w:sz w:val="22"/>
          <w:szCs w:val="22"/>
        </w:rPr>
        <w:t>e</w:t>
      </w:r>
      <w:r w:rsidR="0031459A" w:rsidRPr="002E0456">
        <w:rPr>
          <w:sz w:val="22"/>
          <w:szCs w:val="22"/>
        </w:rPr>
        <w:t xml:space="preserve"> Saint Gilles et sollicite une subvention au titre des amendes de police. </w:t>
      </w:r>
    </w:p>
    <w:p w14:paraId="0B64D2D9" w14:textId="77777777" w:rsidR="00247885" w:rsidRPr="002E0456" w:rsidRDefault="00247885" w:rsidP="002E0456">
      <w:pPr>
        <w:ind w:right="-28"/>
        <w:jc w:val="both"/>
        <w:rPr>
          <w:sz w:val="22"/>
          <w:szCs w:val="22"/>
        </w:rPr>
      </w:pPr>
      <w:r w:rsidRPr="002E0456">
        <w:rPr>
          <w:sz w:val="22"/>
          <w:szCs w:val="22"/>
          <w:u w:val="single"/>
        </w:rPr>
        <w:t>Parcours Sportif </w:t>
      </w:r>
      <w:r w:rsidRPr="002E0456">
        <w:rPr>
          <w:sz w:val="22"/>
          <w:szCs w:val="22"/>
        </w:rPr>
        <w:t>: le Conseil Départemental accuse réception du dépôt de la demande de subvention.</w:t>
      </w:r>
    </w:p>
    <w:p w14:paraId="35F98D40" w14:textId="77777777" w:rsidR="00247885" w:rsidRDefault="00247885" w:rsidP="00247885">
      <w:pPr>
        <w:ind w:right="-28"/>
        <w:jc w:val="both"/>
        <w:rPr>
          <w:sz w:val="22"/>
          <w:szCs w:val="22"/>
        </w:rPr>
      </w:pPr>
    </w:p>
    <w:p w14:paraId="41AC8F7D" w14:textId="77777777" w:rsidR="00247885" w:rsidRPr="00C35E45" w:rsidRDefault="00247885" w:rsidP="00247885">
      <w:pPr>
        <w:ind w:right="-28"/>
        <w:jc w:val="both"/>
        <w:rPr>
          <w:sz w:val="22"/>
          <w:szCs w:val="22"/>
          <w:u w:val="single"/>
        </w:rPr>
      </w:pPr>
      <w:r w:rsidRPr="00C35E45">
        <w:rPr>
          <w:sz w:val="22"/>
          <w:szCs w:val="22"/>
          <w:u w:val="single"/>
        </w:rPr>
        <w:t>Droit de l’eau : abrogation du droit d’eau attaché au Moulin à Tan</w:t>
      </w:r>
    </w:p>
    <w:p w14:paraId="140993F1" w14:textId="5BE36A5C" w:rsidR="00247885" w:rsidRDefault="00247885" w:rsidP="00247885">
      <w:pPr>
        <w:ind w:right="-28"/>
        <w:jc w:val="both"/>
        <w:rPr>
          <w:sz w:val="22"/>
          <w:szCs w:val="22"/>
        </w:rPr>
      </w:pPr>
      <w:r>
        <w:rPr>
          <w:sz w:val="22"/>
          <w:szCs w:val="22"/>
        </w:rPr>
        <w:t>Madame Lemaire fait part d’un arrêté préfectoral</w:t>
      </w:r>
      <w:r w:rsidR="0031459A">
        <w:rPr>
          <w:sz w:val="22"/>
          <w:szCs w:val="22"/>
        </w:rPr>
        <w:t xml:space="preserve"> abrogeant le droit de tirage d’eau attaché au Moulin à Tan suite aux travaux réalisés sur l’Escotais.</w:t>
      </w:r>
      <w:r w:rsidR="005D2A98">
        <w:rPr>
          <w:sz w:val="22"/>
          <w:szCs w:val="22"/>
        </w:rPr>
        <w:t xml:space="preserve"> Des vannes ont été supprimé</w:t>
      </w:r>
      <w:r w:rsidR="001353B6">
        <w:rPr>
          <w:sz w:val="22"/>
          <w:szCs w:val="22"/>
        </w:rPr>
        <w:t>e</w:t>
      </w:r>
      <w:r w:rsidR="00D923FE">
        <w:rPr>
          <w:sz w:val="22"/>
          <w:szCs w:val="22"/>
        </w:rPr>
        <w:t xml:space="preserve">s ; </w:t>
      </w:r>
      <w:r w:rsidR="005D2A98">
        <w:rPr>
          <w:sz w:val="22"/>
          <w:szCs w:val="22"/>
        </w:rPr>
        <w:t xml:space="preserve">3 </w:t>
      </w:r>
      <w:r w:rsidR="001353B6">
        <w:rPr>
          <w:sz w:val="22"/>
          <w:szCs w:val="22"/>
        </w:rPr>
        <w:t>seuils fixes avec enrochement</w:t>
      </w:r>
      <w:r w:rsidR="005D2A98">
        <w:rPr>
          <w:sz w:val="22"/>
          <w:szCs w:val="22"/>
        </w:rPr>
        <w:t xml:space="preserve"> pour écoulement des eaux</w:t>
      </w:r>
      <w:r w:rsidR="00D923FE">
        <w:rPr>
          <w:sz w:val="22"/>
          <w:szCs w:val="22"/>
        </w:rPr>
        <w:t xml:space="preserve"> ont été créés</w:t>
      </w:r>
      <w:r w:rsidR="005D2A98">
        <w:rPr>
          <w:sz w:val="22"/>
          <w:szCs w:val="22"/>
        </w:rPr>
        <w:t xml:space="preserve">. </w:t>
      </w:r>
    </w:p>
    <w:p w14:paraId="64E34355" w14:textId="7D9AEED7" w:rsidR="005D2A98" w:rsidRDefault="005D2A98" w:rsidP="00247885">
      <w:pPr>
        <w:ind w:right="-28"/>
        <w:jc w:val="both"/>
        <w:rPr>
          <w:sz w:val="22"/>
          <w:szCs w:val="22"/>
        </w:rPr>
      </w:pPr>
    </w:p>
    <w:p w14:paraId="3BC99B94" w14:textId="74615EB8" w:rsidR="005D2A98" w:rsidRPr="00D61414" w:rsidRDefault="005D2A98" w:rsidP="00247885">
      <w:pPr>
        <w:ind w:right="-28"/>
        <w:jc w:val="both"/>
        <w:rPr>
          <w:sz w:val="22"/>
          <w:szCs w:val="22"/>
        </w:rPr>
      </w:pPr>
      <w:r w:rsidRPr="001353B6">
        <w:rPr>
          <w:sz w:val="22"/>
          <w:szCs w:val="22"/>
          <w:u w:val="single"/>
        </w:rPr>
        <w:t>Chemin de l’Adret</w:t>
      </w:r>
      <w:r>
        <w:rPr>
          <w:sz w:val="22"/>
          <w:szCs w:val="22"/>
        </w:rPr>
        <w:t xml:space="preserve"> : Madame Lemaire </w:t>
      </w:r>
      <w:r w:rsidR="00D923FE">
        <w:rPr>
          <w:sz w:val="22"/>
          <w:szCs w:val="22"/>
        </w:rPr>
        <w:t>informe de la demande d’un riverain</w:t>
      </w:r>
      <w:r>
        <w:rPr>
          <w:sz w:val="22"/>
          <w:szCs w:val="22"/>
        </w:rPr>
        <w:t xml:space="preserve"> sollicitant le retrait de la pancarte du chemin de l’Adret, au droit du Chemin de la Perrine. C’est un chemin privé appartenant aux riverains.</w:t>
      </w:r>
      <w:r w:rsidR="00D923FE">
        <w:rPr>
          <w:sz w:val="22"/>
          <w:szCs w:val="22"/>
        </w:rPr>
        <w:t xml:space="preserve"> </w:t>
      </w:r>
      <w:proofErr w:type="gramStart"/>
      <w:r w:rsidR="00D923FE">
        <w:rPr>
          <w:sz w:val="22"/>
          <w:szCs w:val="22"/>
        </w:rPr>
        <w:t>cette</w:t>
      </w:r>
      <w:proofErr w:type="gramEnd"/>
      <w:r w:rsidR="00D923FE">
        <w:rPr>
          <w:sz w:val="22"/>
          <w:szCs w:val="22"/>
        </w:rPr>
        <w:t xml:space="preserve"> pancarte</w:t>
      </w:r>
      <w:r>
        <w:rPr>
          <w:sz w:val="22"/>
          <w:szCs w:val="22"/>
        </w:rPr>
        <w:t xml:space="preserve"> été posée dans un souci de valorisation du patrimoine et répondre aux besoins de l’adressage pour passage de la fibre. </w:t>
      </w:r>
      <w:r w:rsidR="00D923FE">
        <w:rPr>
          <w:sz w:val="22"/>
          <w:szCs w:val="22"/>
        </w:rPr>
        <w:t xml:space="preserve">La pancarte </w:t>
      </w:r>
      <w:r>
        <w:rPr>
          <w:sz w:val="22"/>
          <w:szCs w:val="22"/>
        </w:rPr>
        <w:t>sera retirée.</w:t>
      </w:r>
    </w:p>
    <w:p w14:paraId="4E7D3CBF" w14:textId="77777777" w:rsidR="00247885" w:rsidRPr="00D61414" w:rsidRDefault="00247885" w:rsidP="00247885">
      <w:pPr>
        <w:ind w:right="-28"/>
        <w:jc w:val="both"/>
      </w:pPr>
    </w:p>
    <w:p w14:paraId="35904E11" w14:textId="77777777" w:rsidR="00247885" w:rsidRDefault="00247885" w:rsidP="00247885">
      <w:pPr>
        <w:ind w:right="-28"/>
        <w:jc w:val="both"/>
      </w:pPr>
      <w:r>
        <w:rPr>
          <w:b/>
        </w:rPr>
        <w:t xml:space="preserve"> </w:t>
      </w:r>
      <w:r>
        <w:rPr>
          <w:b/>
        </w:rPr>
        <w:tab/>
        <w:t>3</w:t>
      </w:r>
      <w:r>
        <w:rPr>
          <w:b/>
          <w:u w:val="single"/>
        </w:rPr>
        <w:t>. BATIMENTS</w:t>
      </w:r>
    </w:p>
    <w:p w14:paraId="7C0FC47A" w14:textId="77777777" w:rsidR="00247885" w:rsidRDefault="00247885" w:rsidP="00247885">
      <w:pPr>
        <w:ind w:right="-28"/>
        <w:jc w:val="both"/>
        <w:rPr>
          <w:b/>
          <w:sz w:val="22"/>
          <w:szCs w:val="22"/>
          <w:u w:val="single"/>
        </w:rPr>
      </w:pPr>
    </w:p>
    <w:p w14:paraId="03F18884" w14:textId="77777777" w:rsidR="00247885" w:rsidRPr="0082531D" w:rsidRDefault="00247885" w:rsidP="00247885">
      <w:pPr>
        <w:ind w:right="-28"/>
        <w:jc w:val="both"/>
        <w:rPr>
          <w:sz w:val="22"/>
          <w:szCs w:val="22"/>
          <w:u w:val="single"/>
        </w:rPr>
      </w:pPr>
      <w:r w:rsidRPr="0082531D">
        <w:rPr>
          <w:sz w:val="22"/>
          <w:szCs w:val="22"/>
          <w:u w:val="single"/>
        </w:rPr>
        <w:t xml:space="preserve">Cabinet médical et Paramédical : </w:t>
      </w:r>
    </w:p>
    <w:p w14:paraId="640EDDBC" w14:textId="35ACEBFF" w:rsidR="00247885" w:rsidRDefault="00247885" w:rsidP="00247885">
      <w:pPr>
        <w:ind w:right="-28"/>
        <w:jc w:val="both"/>
        <w:rPr>
          <w:sz w:val="22"/>
          <w:szCs w:val="22"/>
        </w:rPr>
      </w:pPr>
      <w:r w:rsidRPr="00C35E45">
        <w:rPr>
          <w:sz w:val="22"/>
          <w:szCs w:val="22"/>
        </w:rPr>
        <w:t>Madame Lemaire fait un compte rendu de l’avancée des travaux</w:t>
      </w:r>
      <w:r w:rsidR="0086543B">
        <w:rPr>
          <w:sz w:val="22"/>
          <w:szCs w:val="22"/>
        </w:rPr>
        <w:t>.</w:t>
      </w:r>
      <w:r w:rsidR="00D82D7A">
        <w:rPr>
          <w:sz w:val="22"/>
          <w:szCs w:val="22"/>
        </w:rPr>
        <w:t xml:space="preserve"> Les fondations ont été réalisées par l’entreprise Boyer Vitré. </w:t>
      </w:r>
    </w:p>
    <w:p w14:paraId="330926E5" w14:textId="77777777" w:rsidR="00D82D7A" w:rsidRPr="00D82D7A" w:rsidRDefault="00D82D7A" w:rsidP="00D82D7A"/>
    <w:p w14:paraId="7B97E48C" w14:textId="6F9CF893" w:rsidR="00247885" w:rsidRPr="0082531D" w:rsidRDefault="001353B6" w:rsidP="00247885">
      <w:pPr>
        <w:ind w:right="-28"/>
        <w:jc w:val="both"/>
        <w:rPr>
          <w:b/>
          <w:sz w:val="22"/>
          <w:szCs w:val="22"/>
          <w:u w:val="single"/>
        </w:rPr>
      </w:pPr>
      <w:r w:rsidRPr="0082531D">
        <w:rPr>
          <w:b/>
          <w:sz w:val="22"/>
          <w:szCs w:val="22"/>
          <w:u w:val="single"/>
        </w:rPr>
        <w:t xml:space="preserve">Délibération n°19 : </w:t>
      </w:r>
      <w:r w:rsidR="00247885" w:rsidRPr="0082531D">
        <w:rPr>
          <w:b/>
          <w:sz w:val="22"/>
          <w:szCs w:val="22"/>
          <w:u w:val="single"/>
        </w:rPr>
        <w:t>Avenant n°1 : Lot 1 gros œuvre Boyer-Vitré</w:t>
      </w:r>
    </w:p>
    <w:p w14:paraId="075D35EF" w14:textId="4EF248B7" w:rsidR="002E0456" w:rsidRPr="002E0456" w:rsidRDefault="00247885" w:rsidP="002E0456">
      <w:pPr>
        <w:ind w:right="-28"/>
        <w:jc w:val="both"/>
        <w:rPr>
          <w:sz w:val="22"/>
          <w:szCs w:val="22"/>
        </w:rPr>
      </w:pPr>
      <w:r w:rsidRPr="002E0456">
        <w:rPr>
          <w:sz w:val="22"/>
          <w:szCs w:val="22"/>
        </w:rPr>
        <w:t>Le Conseil Municipal,  à</w:t>
      </w:r>
      <w:r w:rsidR="0031459A" w:rsidRPr="002E0456">
        <w:rPr>
          <w:sz w:val="22"/>
          <w:szCs w:val="22"/>
        </w:rPr>
        <w:t xml:space="preserve"> l’unanimité,</w:t>
      </w:r>
      <w:r w:rsidRPr="002E0456">
        <w:rPr>
          <w:sz w:val="22"/>
          <w:szCs w:val="22"/>
        </w:rPr>
        <w:t xml:space="preserve"> accepte l’avenant n°1 d’un montant de 1179,86€HT pour le lot n°1 – Gros Œuvre</w:t>
      </w:r>
      <w:r w:rsidR="002E0456" w:rsidRPr="002E0456">
        <w:rPr>
          <w:sz w:val="22"/>
          <w:szCs w:val="22"/>
        </w:rPr>
        <w:t xml:space="preserve"> pour la pose d’un enduit finition brique</w:t>
      </w:r>
      <w:r w:rsidRPr="002E0456">
        <w:rPr>
          <w:sz w:val="22"/>
          <w:szCs w:val="22"/>
        </w:rPr>
        <w:t xml:space="preserve">. </w:t>
      </w:r>
      <w:r w:rsidR="002E0456" w:rsidRPr="002E0456">
        <w:rPr>
          <w:sz w:val="22"/>
          <w:szCs w:val="22"/>
        </w:rPr>
        <w:t>Le marché initial signé avec l’entreprise BOYER-VITRE, d’un montant initial de 53578,10€HT, est porté à 54757,96€HT.</w:t>
      </w:r>
    </w:p>
    <w:p w14:paraId="12F943D8" w14:textId="77777777" w:rsidR="00247885" w:rsidRDefault="00247885" w:rsidP="00247885">
      <w:pPr>
        <w:ind w:right="-28"/>
        <w:jc w:val="both"/>
        <w:rPr>
          <w:sz w:val="22"/>
          <w:szCs w:val="22"/>
        </w:rPr>
      </w:pPr>
    </w:p>
    <w:p w14:paraId="2B6D1B49" w14:textId="77777777" w:rsidR="0082531D" w:rsidRPr="0082531D" w:rsidRDefault="006656BB" w:rsidP="0082531D">
      <w:pPr>
        <w:ind w:right="-28"/>
        <w:jc w:val="both"/>
        <w:rPr>
          <w:b/>
          <w:sz w:val="22"/>
          <w:szCs w:val="22"/>
          <w:u w:val="single"/>
        </w:rPr>
      </w:pPr>
      <w:r w:rsidRPr="0082531D">
        <w:rPr>
          <w:b/>
          <w:sz w:val="22"/>
          <w:szCs w:val="22"/>
          <w:u w:val="single"/>
        </w:rPr>
        <w:t>Délibération n°23</w:t>
      </w:r>
      <w:r w:rsidR="0082531D" w:rsidRPr="0082531D">
        <w:rPr>
          <w:b/>
          <w:sz w:val="22"/>
          <w:szCs w:val="22"/>
          <w:u w:val="single"/>
        </w:rPr>
        <w:t> : autorisation signature futurs avenants</w:t>
      </w:r>
      <w:r w:rsidRPr="0082531D">
        <w:rPr>
          <w:b/>
          <w:sz w:val="22"/>
          <w:szCs w:val="22"/>
          <w:u w:val="single"/>
        </w:rPr>
        <w:t>:</w:t>
      </w:r>
    </w:p>
    <w:p w14:paraId="1875EE6D" w14:textId="13BC960F" w:rsidR="0082531D" w:rsidRDefault="006656BB" w:rsidP="0082531D">
      <w:pPr>
        <w:ind w:right="-28"/>
        <w:jc w:val="both"/>
        <w:rPr>
          <w:sz w:val="22"/>
          <w:szCs w:val="22"/>
        </w:rPr>
      </w:pPr>
      <w:r>
        <w:rPr>
          <w:sz w:val="22"/>
          <w:szCs w:val="22"/>
        </w:rPr>
        <w:t xml:space="preserve"> </w:t>
      </w:r>
      <w:proofErr w:type="gramStart"/>
      <w:r>
        <w:rPr>
          <w:sz w:val="22"/>
          <w:szCs w:val="22"/>
        </w:rPr>
        <w:t>le</w:t>
      </w:r>
      <w:proofErr w:type="gramEnd"/>
      <w:r>
        <w:rPr>
          <w:sz w:val="22"/>
          <w:szCs w:val="22"/>
        </w:rPr>
        <w:t xml:space="preserve"> Conseil Municipal, à l’unanimité, autorise la signature des futurs avenants pour les travaux du pôle médical afin de ne pas retarder la livraison du bâtiment. </w:t>
      </w:r>
    </w:p>
    <w:p w14:paraId="7F489D57" w14:textId="77777777" w:rsidR="0082531D" w:rsidRDefault="0082531D" w:rsidP="0082531D">
      <w:pPr>
        <w:ind w:right="-28"/>
        <w:jc w:val="both"/>
        <w:rPr>
          <w:sz w:val="22"/>
          <w:szCs w:val="22"/>
        </w:rPr>
      </w:pPr>
      <w:r>
        <w:rPr>
          <w:sz w:val="22"/>
          <w:szCs w:val="22"/>
        </w:rPr>
        <w:t xml:space="preserve">Lot 2 : entreprise Millet : modification de deux panneaux bois, pour une </w:t>
      </w:r>
      <w:proofErr w:type="spellStart"/>
      <w:r>
        <w:rPr>
          <w:sz w:val="22"/>
          <w:szCs w:val="22"/>
        </w:rPr>
        <w:t>plus value</w:t>
      </w:r>
      <w:proofErr w:type="spellEnd"/>
      <w:r>
        <w:rPr>
          <w:sz w:val="22"/>
          <w:szCs w:val="22"/>
        </w:rPr>
        <w:t xml:space="preserve"> de 630 €HT</w:t>
      </w:r>
    </w:p>
    <w:p w14:paraId="1FC91954" w14:textId="77777777" w:rsidR="0082531D" w:rsidRDefault="0082531D" w:rsidP="0082531D">
      <w:pPr>
        <w:ind w:right="-28"/>
        <w:jc w:val="both"/>
        <w:rPr>
          <w:sz w:val="22"/>
          <w:szCs w:val="22"/>
        </w:rPr>
      </w:pPr>
      <w:r>
        <w:rPr>
          <w:sz w:val="22"/>
          <w:szCs w:val="22"/>
        </w:rPr>
        <w:t xml:space="preserve">Lot 4 : </w:t>
      </w:r>
      <w:proofErr w:type="spellStart"/>
      <w:r>
        <w:rPr>
          <w:sz w:val="22"/>
          <w:szCs w:val="22"/>
        </w:rPr>
        <w:t>entrerise</w:t>
      </w:r>
      <w:proofErr w:type="spellEnd"/>
      <w:r>
        <w:rPr>
          <w:sz w:val="22"/>
          <w:szCs w:val="22"/>
        </w:rPr>
        <w:t xml:space="preserve"> MSH : fourniture d’une protection solaire sur la menuiserie déplacée dans le local kiné, pour une </w:t>
      </w:r>
      <w:proofErr w:type="spellStart"/>
      <w:r>
        <w:rPr>
          <w:sz w:val="22"/>
          <w:szCs w:val="22"/>
        </w:rPr>
        <w:t>plus value</w:t>
      </w:r>
      <w:proofErr w:type="spellEnd"/>
      <w:r>
        <w:rPr>
          <w:sz w:val="22"/>
          <w:szCs w:val="22"/>
        </w:rPr>
        <w:t xml:space="preserve"> de 702,00€HT</w:t>
      </w:r>
    </w:p>
    <w:p w14:paraId="00DD75C6" w14:textId="77777777" w:rsidR="0082531D" w:rsidRDefault="0082531D" w:rsidP="0082531D">
      <w:pPr>
        <w:ind w:right="-28"/>
        <w:jc w:val="both"/>
        <w:rPr>
          <w:sz w:val="22"/>
          <w:szCs w:val="22"/>
        </w:rPr>
      </w:pPr>
      <w:r>
        <w:rPr>
          <w:sz w:val="22"/>
          <w:szCs w:val="22"/>
        </w:rPr>
        <w:t>Lot 5 </w:t>
      </w:r>
      <w:proofErr w:type="gramStart"/>
      <w:r>
        <w:rPr>
          <w:sz w:val="22"/>
          <w:szCs w:val="22"/>
        </w:rPr>
        <w:t>:  entreprise</w:t>
      </w:r>
      <w:proofErr w:type="gramEnd"/>
      <w:r>
        <w:rPr>
          <w:sz w:val="22"/>
          <w:szCs w:val="22"/>
        </w:rPr>
        <w:t xml:space="preserve"> Sartor : fourniture d’une porte coulissante pour une </w:t>
      </w:r>
      <w:proofErr w:type="spellStart"/>
      <w:r>
        <w:rPr>
          <w:sz w:val="22"/>
          <w:szCs w:val="22"/>
        </w:rPr>
        <w:t>plus value</w:t>
      </w:r>
      <w:proofErr w:type="spellEnd"/>
      <w:r>
        <w:rPr>
          <w:sz w:val="22"/>
          <w:szCs w:val="22"/>
        </w:rPr>
        <w:t xml:space="preserve"> de 600€Ht</w:t>
      </w:r>
    </w:p>
    <w:p w14:paraId="4AFBE0A1" w14:textId="77777777" w:rsidR="0082531D" w:rsidRDefault="0082531D" w:rsidP="0082531D">
      <w:pPr>
        <w:ind w:right="-28"/>
        <w:jc w:val="both"/>
        <w:rPr>
          <w:sz w:val="22"/>
          <w:szCs w:val="22"/>
        </w:rPr>
      </w:pPr>
      <w:r>
        <w:rPr>
          <w:sz w:val="22"/>
          <w:szCs w:val="22"/>
        </w:rPr>
        <w:t>Lot 6 : entreprise Domingues : mise en œuvre d’un isolant laine de verre en remplacement du bio-</w:t>
      </w:r>
      <w:proofErr w:type="spellStart"/>
      <w:r>
        <w:rPr>
          <w:sz w:val="22"/>
          <w:szCs w:val="22"/>
        </w:rPr>
        <w:t>sourcé</w:t>
      </w:r>
      <w:proofErr w:type="spellEnd"/>
      <w:r>
        <w:rPr>
          <w:sz w:val="22"/>
          <w:szCs w:val="22"/>
        </w:rPr>
        <w:t xml:space="preserve"> pour une </w:t>
      </w:r>
      <w:proofErr w:type="spellStart"/>
      <w:r>
        <w:rPr>
          <w:sz w:val="22"/>
          <w:szCs w:val="22"/>
        </w:rPr>
        <w:t>moins value</w:t>
      </w:r>
      <w:proofErr w:type="spellEnd"/>
      <w:r>
        <w:rPr>
          <w:sz w:val="22"/>
          <w:szCs w:val="22"/>
        </w:rPr>
        <w:t xml:space="preserve"> de 5396,50€HT</w:t>
      </w:r>
    </w:p>
    <w:p w14:paraId="3BE56711" w14:textId="77777777" w:rsidR="0082531D" w:rsidRDefault="0082531D" w:rsidP="0082531D">
      <w:pPr>
        <w:ind w:right="-28"/>
        <w:jc w:val="both"/>
        <w:rPr>
          <w:sz w:val="22"/>
          <w:szCs w:val="22"/>
        </w:rPr>
      </w:pPr>
      <w:r>
        <w:rPr>
          <w:sz w:val="22"/>
          <w:szCs w:val="22"/>
        </w:rPr>
        <w:t>Tous ces avenants feront l’objet de nouvelles délibérations pour chaque lot.</w:t>
      </w:r>
    </w:p>
    <w:p w14:paraId="695A8931" w14:textId="77777777" w:rsidR="006656BB" w:rsidRPr="00C35E45" w:rsidRDefault="006656BB" w:rsidP="00247885">
      <w:pPr>
        <w:ind w:right="-28"/>
        <w:jc w:val="both"/>
        <w:rPr>
          <w:sz w:val="22"/>
          <w:szCs w:val="22"/>
        </w:rPr>
      </w:pPr>
    </w:p>
    <w:p w14:paraId="7FAC6725" w14:textId="7087143F" w:rsidR="00247885" w:rsidRDefault="002E0456" w:rsidP="00247885">
      <w:pPr>
        <w:ind w:right="-28"/>
        <w:jc w:val="both"/>
        <w:rPr>
          <w:sz w:val="22"/>
          <w:szCs w:val="22"/>
        </w:rPr>
      </w:pPr>
      <w:r>
        <w:rPr>
          <w:sz w:val="22"/>
          <w:szCs w:val="22"/>
          <w:u w:val="single"/>
        </w:rPr>
        <w:t>DETR</w:t>
      </w:r>
      <w:r w:rsidR="00247885" w:rsidRPr="00C35E45">
        <w:rPr>
          <w:sz w:val="22"/>
          <w:szCs w:val="22"/>
        </w:rPr>
        <w:t xml:space="preserve"> : </w:t>
      </w:r>
      <w:r w:rsidR="004C1734">
        <w:rPr>
          <w:sz w:val="22"/>
          <w:szCs w:val="22"/>
        </w:rPr>
        <w:t xml:space="preserve">Une subvention de 24,10% du montant hors taxe des travaux a été sollicitée, soit 100000 euros. </w:t>
      </w:r>
      <w:r w:rsidRPr="00C35E45">
        <w:rPr>
          <w:sz w:val="22"/>
          <w:szCs w:val="22"/>
        </w:rPr>
        <w:t>: La notification du montant de la subvention interviendra sous peu.</w:t>
      </w:r>
    </w:p>
    <w:p w14:paraId="13FDE0B1" w14:textId="77777777" w:rsidR="00247885" w:rsidRPr="00C35E45" w:rsidRDefault="00247885" w:rsidP="00247885">
      <w:pPr>
        <w:ind w:right="-28"/>
        <w:jc w:val="both"/>
        <w:rPr>
          <w:sz w:val="22"/>
          <w:szCs w:val="22"/>
        </w:rPr>
      </w:pPr>
    </w:p>
    <w:p w14:paraId="7D0361BE" w14:textId="77777777" w:rsidR="0031459A" w:rsidRDefault="0031459A" w:rsidP="00247885">
      <w:pPr>
        <w:ind w:firstLine="708"/>
        <w:rPr>
          <w:b/>
          <w:sz w:val="28"/>
          <w:szCs w:val="28"/>
          <w:u w:val="single"/>
        </w:rPr>
      </w:pPr>
    </w:p>
    <w:p w14:paraId="0DA1AFA9" w14:textId="7A49D1D2" w:rsidR="00247885" w:rsidRDefault="00247885" w:rsidP="00247885">
      <w:pPr>
        <w:ind w:firstLine="708"/>
        <w:rPr>
          <w:b/>
          <w:sz w:val="28"/>
          <w:szCs w:val="28"/>
          <w:u w:val="single"/>
        </w:rPr>
      </w:pPr>
      <w:r>
        <w:rPr>
          <w:b/>
          <w:sz w:val="28"/>
          <w:szCs w:val="28"/>
          <w:u w:val="single"/>
        </w:rPr>
        <w:t>4</w:t>
      </w:r>
      <w:r w:rsidRPr="00922169">
        <w:rPr>
          <w:b/>
          <w:sz w:val="28"/>
          <w:szCs w:val="28"/>
          <w:u w:val="single"/>
        </w:rPr>
        <w:t xml:space="preserve">. </w:t>
      </w:r>
      <w:r>
        <w:rPr>
          <w:b/>
          <w:sz w:val="28"/>
          <w:szCs w:val="28"/>
          <w:u w:val="single"/>
        </w:rPr>
        <w:t>CIMETIERE</w:t>
      </w:r>
    </w:p>
    <w:p w14:paraId="0EDC9334" w14:textId="77777777" w:rsidR="00247885" w:rsidRDefault="00247885" w:rsidP="00247885">
      <w:pPr>
        <w:rPr>
          <w:b/>
          <w:snapToGrid w:val="0"/>
          <w:sz w:val="22"/>
          <w:szCs w:val="22"/>
          <w:u w:val="single"/>
        </w:rPr>
      </w:pPr>
    </w:p>
    <w:p w14:paraId="54EA4D56" w14:textId="1479C5C3" w:rsidR="004C1734" w:rsidRPr="0088342E" w:rsidRDefault="004C1734" w:rsidP="004C1734">
      <w:pPr>
        <w:jc w:val="both"/>
        <w:rPr>
          <w:b/>
          <w:snapToGrid w:val="0"/>
          <w:sz w:val="22"/>
          <w:szCs w:val="22"/>
          <w:u w:val="single"/>
        </w:rPr>
      </w:pPr>
      <w:r w:rsidRPr="0088342E">
        <w:rPr>
          <w:b/>
          <w:snapToGrid w:val="0"/>
          <w:sz w:val="22"/>
          <w:szCs w:val="22"/>
          <w:u w:val="single"/>
        </w:rPr>
        <w:t xml:space="preserve">Délibération n°20 : Devis Elabor -  récolement des registres, des plans et registre de l’ossuaire : </w:t>
      </w:r>
    </w:p>
    <w:p w14:paraId="711588D2" w14:textId="44D587C7" w:rsidR="002E0456" w:rsidRPr="0082531D" w:rsidRDefault="004C1734" w:rsidP="00247885">
      <w:pPr>
        <w:jc w:val="both"/>
        <w:rPr>
          <w:snapToGrid w:val="0"/>
          <w:sz w:val="22"/>
          <w:szCs w:val="22"/>
        </w:rPr>
      </w:pPr>
      <w:r w:rsidRPr="0088342E">
        <w:rPr>
          <w:snapToGrid w:val="0"/>
          <w:sz w:val="22"/>
          <w:szCs w:val="22"/>
        </w:rPr>
        <w:t xml:space="preserve">Le Conseil Municipal, </w:t>
      </w:r>
      <w:r w:rsidR="002E0456" w:rsidRPr="0088342E">
        <w:rPr>
          <w:snapToGrid w:val="0"/>
          <w:sz w:val="22"/>
          <w:szCs w:val="22"/>
        </w:rPr>
        <w:t>à l’unanimité, accepte l</w:t>
      </w:r>
      <w:r w:rsidRPr="0088342E">
        <w:rPr>
          <w:snapToGrid w:val="0"/>
          <w:sz w:val="22"/>
          <w:szCs w:val="22"/>
        </w:rPr>
        <w:t>e devis</w:t>
      </w:r>
      <w:r w:rsidR="002E0456" w:rsidRPr="0088342E">
        <w:rPr>
          <w:snapToGrid w:val="0"/>
          <w:sz w:val="22"/>
          <w:szCs w:val="22"/>
        </w:rPr>
        <w:t xml:space="preserve"> pour les différentes mises à jour des registres, des plans et des  cartographies pour une montant de de 2332€HT par la Société Elabor.</w:t>
      </w:r>
    </w:p>
    <w:p w14:paraId="622ECA89" w14:textId="77777777" w:rsidR="002E0456" w:rsidRPr="0088342E" w:rsidRDefault="002E0456" w:rsidP="00247885">
      <w:pPr>
        <w:jc w:val="both"/>
        <w:rPr>
          <w:snapToGrid w:val="0"/>
          <w:sz w:val="22"/>
          <w:szCs w:val="22"/>
          <w:u w:val="single"/>
        </w:rPr>
      </w:pPr>
    </w:p>
    <w:p w14:paraId="0C4D9284" w14:textId="5455138C" w:rsidR="00897144" w:rsidRPr="0088342E" w:rsidRDefault="00897144" w:rsidP="00897144">
      <w:pPr>
        <w:ind w:right="-28"/>
        <w:rPr>
          <w:b/>
          <w:sz w:val="22"/>
          <w:szCs w:val="22"/>
        </w:rPr>
      </w:pPr>
      <w:r w:rsidRPr="0088342E">
        <w:rPr>
          <w:b/>
          <w:sz w:val="22"/>
          <w:szCs w:val="22"/>
          <w:u w:val="single"/>
        </w:rPr>
        <w:t xml:space="preserve">Délibération n°24 : Cimetière – pose d’un columbarium </w:t>
      </w:r>
      <w:proofErr w:type="gramStart"/>
      <w:r w:rsidRPr="0088342E">
        <w:rPr>
          <w:b/>
          <w:sz w:val="22"/>
          <w:szCs w:val="22"/>
          <w:u w:val="single"/>
        </w:rPr>
        <w:t>( 2</w:t>
      </w:r>
      <w:proofErr w:type="gramEnd"/>
      <w:r w:rsidRPr="0088342E">
        <w:rPr>
          <w:b/>
          <w:sz w:val="22"/>
          <w:szCs w:val="22"/>
          <w:u w:val="single"/>
        </w:rPr>
        <w:t xml:space="preserve"> monuments de 4 cases)</w:t>
      </w:r>
    </w:p>
    <w:p w14:paraId="15284E08" w14:textId="1A8FCE5B" w:rsidR="00897144" w:rsidRPr="0088342E" w:rsidRDefault="00897144" w:rsidP="00897144">
      <w:pPr>
        <w:ind w:right="-28"/>
        <w:jc w:val="both"/>
      </w:pPr>
      <w:r w:rsidRPr="0088342E">
        <w:t>Le Conseil Mu</w:t>
      </w:r>
      <w:r w:rsidR="002E0456" w:rsidRPr="0088342E">
        <w:t>nicipal,</w:t>
      </w:r>
      <w:r w:rsidRPr="0088342E">
        <w:t xml:space="preserve"> à l’unanimité, autorise Madame Lemaire, Maire à signer le devis de l’entreprise </w:t>
      </w:r>
      <w:proofErr w:type="spellStart"/>
      <w:r w:rsidRPr="0088342E">
        <w:t>Duluard</w:t>
      </w:r>
      <w:proofErr w:type="spellEnd"/>
      <w:r w:rsidRPr="0088342E">
        <w:t xml:space="preserve"> pour la pose de 8 cases de columbarium dans la limite des crédits inscrits, soit 6000€TTC.</w:t>
      </w:r>
      <w:r w:rsidR="0088342E" w:rsidRPr="0088342E">
        <w:t xml:space="preserve"> C</w:t>
      </w:r>
      <w:r w:rsidR="002E0456" w:rsidRPr="0088342E">
        <w:t xml:space="preserve">’est cette entreprise qui a fourni les autres </w:t>
      </w:r>
      <w:r w:rsidR="0088342E" w:rsidRPr="0088342E">
        <w:t>columbariums.</w:t>
      </w:r>
    </w:p>
    <w:p w14:paraId="299AE9C8" w14:textId="77777777" w:rsidR="00247885" w:rsidRDefault="00247885" w:rsidP="00247885">
      <w:pPr>
        <w:jc w:val="both"/>
        <w:rPr>
          <w:b/>
          <w:i/>
          <w:snapToGrid w:val="0"/>
          <w:sz w:val="22"/>
          <w:szCs w:val="22"/>
          <w:u w:val="single"/>
        </w:rPr>
      </w:pPr>
    </w:p>
    <w:p w14:paraId="37077147" w14:textId="77777777" w:rsidR="00247885" w:rsidRPr="002F481E" w:rsidRDefault="00247885" w:rsidP="004C1734">
      <w:pPr>
        <w:ind w:right="-648" w:firstLine="708"/>
        <w:jc w:val="both"/>
        <w:rPr>
          <w:b/>
          <w:sz w:val="28"/>
          <w:szCs w:val="28"/>
          <w:u w:val="single"/>
        </w:rPr>
      </w:pPr>
      <w:r w:rsidRPr="002F481E">
        <w:rPr>
          <w:b/>
          <w:sz w:val="28"/>
          <w:szCs w:val="28"/>
          <w:u w:val="single"/>
        </w:rPr>
        <w:t>5. PLU</w:t>
      </w:r>
    </w:p>
    <w:p w14:paraId="19EC336E" w14:textId="77777777" w:rsidR="0088342E" w:rsidRDefault="0088342E" w:rsidP="00247885">
      <w:pPr>
        <w:ind w:right="98"/>
        <w:jc w:val="both"/>
        <w:rPr>
          <w:sz w:val="22"/>
          <w:szCs w:val="22"/>
        </w:rPr>
      </w:pPr>
    </w:p>
    <w:p w14:paraId="33917F8B" w14:textId="0A02FA7F" w:rsidR="00247885" w:rsidRPr="002F481E" w:rsidRDefault="00247885" w:rsidP="00247885">
      <w:pPr>
        <w:ind w:right="98"/>
        <w:jc w:val="both"/>
        <w:rPr>
          <w:sz w:val="22"/>
          <w:szCs w:val="22"/>
        </w:rPr>
      </w:pPr>
      <w:r w:rsidRPr="002F481E">
        <w:rPr>
          <w:sz w:val="22"/>
          <w:szCs w:val="22"/>
        </w:rPr>
        <w:t>Le PLU a été approuvé par délibération communautaire du 4 mars 2020.</w:t>
      </w:r>
      <w:r w:rsidR="0086543B">
        <w:rPr>
          <w:sz w:val="22"/>
          <w:szCs w:val="22"/>
        </w:rPr>
        <w:t xml:space="preserve"> Il sera exécutoire après réalisation de toutes les formalités administratives et purge des délais légaux de recours.</w:t>
      </w:r>
    </w:p>
    <w:p w14:paraId="1E9CC841" w14:textId="77777777" w:rsidR="00247885" w:rsidRDefault="00247885" w:rsidP="00247885">
      <w:pPr>
        <w:ind w:right="-648"/>
        <w:rPr>
          <w:b/>
        </w:rPr>
      </w:pPr>
    </w:p>
    <w:p w14:paraId="7FBB22D3" w14:textId="77777777" w:rsidR="00247885" w:rsidRPr="003465E5" w:rsidRDefault="00247885" w:rsidP="00247885">
      <w:pPr>
        <w:pStyle w:val="Paragraphedeliste"/>
        <w:numPr>
          <w:ilvl w:val="0"/>
          <w:numId w:val="2"/>
        </w:numPr>
        <w:ind w:right="-648"/>
        <w:jc w:val="both"/>
        <w:rPr>
          <w:b/>
          <w:u w:val="single"/>
        </w:rPr>
      </w:pPr>
      <w:r>
        <w:rPr>
          <w:b/>
          <w:u w:val="single"/>
        </w:rPr>
        <w:t>INTERCOMMUNALITE</w:t>
      </w:r>
    </w:p>
    <w:p w14:paraId="49340837" w14:textId="77777777" w:rsidR="00247885" w:rsidRDefault="00247885" w:rsidP="00247885">
      <w:pPr>
        <w:ind w:right="113"/>
        <w:jc w:val="both"/>
      </w:pPr>
    </w:p>
    <w:p w14:paraId="6CA28CD9" w14:textId="64C572BA" w:rsidR="004C1734" w:rsidRPr="0082531D" w:rsidRDefault="0082531D" w:rsidP="004C1734">
      <w:pPr>
        <w:ind w:left="900" w:hanging="900"/>
        <w:jc w:val="both"/>
        <w:rPr>
          <w:b/>
          <w:sz w:val="22"/>
          <w:szCs w:val="22"/>
          <w:u w:val="single"/>
        </w:rPr>
      </w:pPr>
      <w:r>
        <w:rPr>
          <w:b/>
          <w:sz w:val="22"/>
          <w:szCs w:val="22"/>
          <w:u w:val="single"/>
        </w:rPr>
        <w:t xml:space="preserve">Délibération n°21 : Accord </w:t>
      </w:r>
      <w:r w:rsidR="004C1734" w:rsidRPr="0082531D">
        <w:rPr>
          <w:b/>
          <w:sz w:val="22"/>
          <w:szCs w:val="22"/>
          <w:u w:val="single"/>
        </w:rPr>
        <w:t>sur les modifications statutaires du SATESE 37</w:t>
      </w:r>
    </w:p>
    <w:p w14:paraId="5F7D2F7E" w14:textId="36789965" w:rsidR="0088342E" w:rsidRPr="006656BB" w:rsidRDefault="004C1734" w:rsidP="004C1734">
      <w:pPr>
        <w:jc w:val="both"/>
        <w:rPr>
          <w:sz w:val="22"/>
          <w:szCs w:val="22"/>
        </w:rPr>
      </w:pPr>
      <w:r w:rsidRPr="006656BB">
        <w:rPr>
          <w:sz w:val="22"/>
          <w:szCs w:val="22"/>
        </w:rPr>
        <w:t>Après en avoir délibéré à</w:t>
      </w:r>
      <w:r w:rsidR="004B7E43" w:rsidRPr="006656BB">
        <w:rPr>
          <w:sz w:val="22"/>
          <w:szCs w:val="22"/>
        </w:rPr>
        <w:t xml:space="preserve"> la majorité, (abstention de M. Hervet-Garcia)</w:t>
      </w:r>
      <w:r w:rsidRPr="006656BB">
        <w:rPr>
          <w:sz w:val="22"/>
          <w:szCs w:val="22"/>
        </w:rPr>
        <w:t>, le Conseil Municipal</w:t>
      </w:r>
      <w:r w:rsidR="0088342E" w:rsidRPr="006656BB">
        <w:rPr>
          <w:sz w:val="22"/>
          <w:szCs w:val="22"/>
        </w:rPr>
        <w:t xml:space="preserve"> émet </w:t>
      </w:r>
      <w:r w:rsidRPr="006656BB">
        <w:rPr>
          <w:sz w:val="22"/>
          <w:szCs w:val="22"/>
        </w:rPr>
        <w:t xml:space="preserve">un avis favorable </w:t>
      </w:r>
      <w:r w:rsidR="0082531D">
        <w:t xml:space="preserve">l’adhésion de la Communauté de Communes Bléré Val de Cher.  Cette adhésion entraine, par substitution,  le retrait de </w:t>
      </w:r>
      <w:proofErr w:type="gramStart"/>
      <w:r w:rsidR="0082531D">
        <w:t>communes</w:t>
      </w:r>
      <w:proofErr w:type="gramEnd"/>
      <w:r w:rsidR="0082531D">
        <w:t xml:space="preserve"> membres du Syndicat Intercommunal de </w:t>
      </w:r>
      <w:proofErr w:type="spellStart"/>
      <w:r w:rsidR="0082531D">
        <w:t>Chenonceaux</w:t>
      </w:r>
      <w:proofErr w:type="spellEnd"/>
      <w:r w:rsidR="0082531D">
        <w:t xml:space="preserve">, </w:t>
      </w:r>
      <w:proofErr w:type="spellStart"/>
      <w:r w:rsidR="0082531D">
        <w:t>Chisseaux</w:t>
      </w:r>
      <w:proofErr w:type="spellEnd"/>
      <w:r w:rsidR="0082531D">
        <w:t xml:space="preserve">, Civray et </w:t>
      </w:r>
      <w:proofErr w:type="spellStart"/>
      <w:r w:rsidR="0082531D">
        <w:t>Francueil</w:t>
      </w:r>
      <w:proofErr w:type="spellEnd"/>
      <w:r w:rsidR="0082531D">
        <w:t>, suite à la dissolution de ce syndicat</w:t>
      </w:r>
    </w:p>
    <w:p w14:paraId="66DD3C30" w14:textId="77777777" w:rsidR="004C1734" w:rsidRPr="006656BB" w:rsidRDefault="004C1734" w:rsidP="004C1734">
      <w:pPr>
        <w:jc w:val="both"/>
        <w:rPr>
          <w:rFonts w:ascii="Comic Sans MS" w:hAnsi="Comic Sans MS"/>
          <w:sz w:val="10"/>
          <w:szCs w:val="10"/>
        </w:rPr>
      </w:pPr>
    </w:p>
    <w:p w14:paraId="08912038" w14:textId="77777777" w:rsidR="00247885" w:rsidRPr="0088342E" w:rsidRDefault="00247885" w:rsidP="00247885">
      <w:pPr>
        <w:ind w:right="-648"/>
        <w:jc w:val="both"/>
        <w:rPr>
          <w:b/>
          <w:u w:val="single"/>
        </w:rPr>
      </w:pPr>
    </w:p>
    <w:p w14:paraId="428DAB15" w14:textId="77777777" w:rsidR="00247885" w:rsidRPr="00FD3B84" w:rsidRDefault="00247885" w:rsidP="00247885">
      <w:pPr>
        <w:pStyle w:val="Paragraphedeliste"/>
        <w:numPr>
          <w:ilvl w:val="0"/>
          <w:numId w:val="2"/>
        </w:numPr>
        <w:ind w:right="-648"/>
        <w:jc w:val="both"/>
        <w:rPr>
          <w:b/>
          <w:u w:val="single"/>
        </w:rPr>
      </w:pPr>
      <w:r>
        <w:rPr>
          <w:b/>
          <w:u w:val="single"/>
        </w:rPr>
        <w:t>AFFAIRES SCOLAIRES</w:t>
      </w:r>
    </w:p>
    <w:p w14:paraId="4FE91AF2" w14:textId="77777777" w:rsidR="00247885" w:rsidRDefault="00247885" w:rsidP="00247885"/>
    <w:p w14:paraId="3CBB9958" w14:textId="77777777" w:rsidR="00247885" w:rsidRDefault="00247885" w:rsidP="007D4AFB">
      <w:pPr>
        <w:jc w:val="both"/>
        <w:rPr>
          <w:u w:val="single"/>
        </w:rPr>
      </w:pPr>
      <w:r>
        <w:rPr>
          <w:u w:val="single"/>
        </w:rPr>
        <w:t>Rapport DDEN</w:t>
      </w:r>
    </w:p>
    <w:p w14:paraId="03F6A03C" w14:textId="22B4BFD6" w:rsidR="00247885" w:rsidRPr="00B972D8" w:rsidRDefault="00247885" w:rsidP="007D4AFB">
      <w:pPr>
        <w:jc w:val="both"/>
      </w:pPr>
      <w:r w:rsidRPr="00B972D8">
        <w:t>Madame Lemaire fait part du rapport de la DDEN</w:t>
      </w:r>
      <w:r w:rsidR="004C1734">
        <w:t>, qui souligne de très bonnes conditions de travail et qui remercie la « municipalité qui est à l’écoute du besoin des enseignantes et de l’école en général. Remerciements ».</w:t>
      </w:r>
      <w:r w:rsidR="004B7E43">
        <w:t xml:space="preserve"> Il y aura</w:t>
      </w:r>
      <w:r w:rsidR="00D94FA8">
        <w:t>it</w:t>
      </w:r>
      <w:r w:rsidR="004B7E43">
        <w:t xml:space="preserve"> </w:t>
      </w:r>
      <w:r w:rsidR="00D94FA8">
        <w:t xml:space="preserve">peut-être </w:t>
      </w:r>
      <w:r w:rsidR="004B7E43">
        <w:t>besoin d’une création de classe en septembre 2021 en cas de dédoublement de CP ou CE1.</w:t>
      </w:r>
      <w:r w:rsidR="007D4AFB">
        <w:t xml:space="preserve"> Cette </w:t>
      </w:r>
      <w:r w:rsidR="00D94FA8">
        <w:t>création</w:t>
      </w:r>
      <w:r w:rsidR="007D4AFB">
        <w:t xml:space="preserve"> de classe serait assuré</w:t>
      </w:r>
      <w:r w:rsidR="0088342E">
        <w:t>e</w:t>
      </w:r>
      <w:r w:rsidR="007D4AFB">
        <w:t xml:space="preserve"> via la pose d’un </w:t>
      </w:r>
      <w:proofErr w:type="spellStart"/>
      <w:r w:rsidR="007D4AFB">
        <w:t>Algeco</w:t>
      </w:r>
      <w:proofErr w:type="spellEnd"/>
      <w:r w:rsidR="007D4AFB">
        <w:t xml:space="preserve"> dans un premier temps.</w:t>
      </w:r>
      <w:r w:rsidR="004B7E43">
        <w:t xml:space="preserve"> Il faut éviter le regroupement </w:t>
      </w:r>
      <w:r w:rsidR="00D94FA8">
        <w:t>d’écoles</w:t>
      </w:r>
      <w:r w:rsidR="007D4AFB">
        <w:t xml:space="preserve"> avec la création d’un RPI</w:t>
      </w:r>
      <w:r w:rsidR="00D94FA8">
        <w:t xml:space="preserve"> et la nécessité de transports entre les différents villages.</w:t>
      </w:r>
    </w:p>
    <w:p w14:paraId="6D57017E" w14:textId="77777777" w:rsidR="00247885" w:rsidRDefault="00247885" w:rsidP="007D4AFB">
      <w:pPr>
        <w:jc w:val="both"/>
        <w:rPr>
          <w:b/>
          <w:sz w:val="28"/>
          <w:szCs w:val="28"/>
          <w:u w:val="single"/>
        </w:rPr>
      </w:pPr>
    </w:p>
    <w:p w14:paraId="3DE13AB5" w14:textId="4E9C372A" w:rsidR="00247885" w:rsidRDefault="00247885" w:rsidP="00247885">
      <w:pPr>
        <w:pStyle w:val="Paragraphedeliste"/>
        <w:numPr>
          <w:ilvl w:val="0"/>
          <w:numId w:val="2"/>
        </w:numPr>
        <w:rPr>
          <w:b/>
          <w:sz w:val="28"/>
          <w:szCs w:val="28"/>
          <w:u w:val="single"/>
        </w:rPr>
      </w:pPr>
      <w:r>
        <w:rPr>
          <w:b/>
          <w:sz w:val="28"/>
          <w:szCs w:val="28"/>
          <w:u w:val="single"/>
        </w:rPr>
        <w:t>AGENDA</w:t>
      </w:r>
    </w:p>
    <w:p w14:paraId="59FD35FA" w14:textId="1C47A7CA" w:rsidR="005D2A98" w:rsidRDefault="005D2A98" w:rsidP="005D2A98">
      <w:pPr>
        <w:rPr>
          <w:b/>
          <w:sz w:val="28"/>
          <w:szCs w:val="28"/>
          <w:u w:val="single"/>
        </w:rPr>
      </w:pPr>
    </w:p>
    <w:p w14:paraId="03FCC402" w14:textId="0CCEA755" w:rsidR="005D2A98" w:rsidRPr="0088342E" w:rsidRDefault="005D2A98" w:rsidP="005D2A98">
      <w:pPr>
        <w:rPr>
          <w:b/>
          <w:sz w:val="22"/>
          <w:szCs w:val="22"/>
          <w:u w:val="single"/>
        </w:rPr>
      </w:pPr>
      <w:r w:rsidRPr="0088342E">
        <w:rPr>
          <w:b/>
          <w:sz w:val="22"/>
          <w:szCs w:val="22"/>
          <w:u w:val="single"/>
        </w:rPr>
        <w:t>Permanences Electorales</w:t>
      </w:r>
    </w:p>
    <w:p w14:paraId="080BBD24" w14:textId="77777777" w:rsidR="00247885" w:rsidRPr="0088342E" w:rsidRDefault="00247885" w:rsidP="0088342E">
      <w:pPr>
        <w:rPr>
          <w:sz w:val="22"/>
          <w:szCs w:val="22"/>
        </w:rPr>
      </w:pPr>
    </w:p>
    <w:tbl>
      <w:tblPr>
        <w:tblStyle w:val="Grilledutableau"/>
        <w:tblW w:w="0" w:type="auto"/>
        <w:tblInd w:w="279" w:type="dxa"/>
        <w:tblLook w:val="04A0" w:firstRow="1" w:lastRow="0" w:firstColumn="1" w:lastColumn="0" w:noHBand="0" w:noVBand="1"/>
      </w:tblPr>
      <w:tblGrid>
        <w:gridCol w:w="2905"/>
        <w:gridCol w:w="1944"/>
        <w:gridCol w:w="2003"/>
        <w:gridCol w:w="1931"/>
      </w:tblGrid>
      <w:tr w:rsidR="00247885" w:rsidRPr="0088342E" w14:paraId="36857D9B" w14:textId="77777777" w:rsidTr="000B0801">
        <w:tc>
          <w:tcPr>
            <w:tcW w:w="2905" w:type="dxa"/>
          </w:tcPr>
          <w:p w14:paraId="4563BEB5" w14:textId="77777777" w:rsidR="00247885" w:rsidRPr="0088342E" w:rsidRDefault="00247885" w:rsidP="000B0801">
            <w:pPr>
              <w:rPr>
                <w:sz w:val="22"/>
                <w:szCs w:val="22"/>
              </w:rPr>
            </w:pPr>
            <w:r w:rsidRPr="0088342E">
              <w:rPr>
                <w:sz w:val="22"/>
                <w:szCs w:val="22"/>
              </w:rPr>
              <w:t>8h00 – 10h30</w:t>
            </w:r>
          </w:p>
        </w:tc>
        <w:tc>
          <w:tcPr>
            <w:tcW w:w="1944" w:type="dxa"/>
          </w:tcPr>
          <w:p w14:paraId="1E97FB2D" w14:textId="77777777" w:rsidR="00247885" w:rsidRPr="0088342E" w:rsidRDefault="00247885" w:rsidP="000B0801">
            <w:pPr>
              <w:rPr>
                <w:sz w:val="22"/>
                <w:szCs w:val="22"/>
              </w:rPr>
            </w:pPr>
            <w:r w:rsidRPr="0088342E">
              <w:rPr>
                <w:sz w:val="22"/>
                <w:szCs w:val="22"/>
              </w:rPr>
              <w:t>Couratin</w:t>
            </w:r>
          </w:p>
        </w:tc>
        <w:tc>
          <w:tcPr>
            <w:tcW w:w="2003" w:type="dxa"/>
          </w:tcPr>
          <w:p w14:paraId="478BA385" w14:textId="77777777" w:rsidR="00247885" w:rsidRPr="0088342E" w:rsidRDefault="00247885" w:rsidP="000B0801">
            <w:pPr>
              <w:rPr>
                <w:sz w:val="22"/>
                <w:szCs w:val="22"/>
              </w:rPr>
            </w:pPr>
            <w:r w:rsidRPr="0088342E">
              <w:rPr>
                <w:sz w:val="22"/>
                <w:szCs w:val="22"/>
              </w:rPr>
              <w:t>Portenseigne</w:t>
            </w:r>
          </w:p>
        </w:tc>
        <w:tc>
          <w:tcPr>
            <w:tcW w:w="1931" w:type="dxa"/>
          </w:tcPr>
          <w:p w14:paraId="530D0BAB" w14:textId="77777777" w:rsidR="00247885" w:rsidRPr="0088342E" w:rsidRDefault="00247885" w:rsidP="000B0801">
            <w:pPr>
              <w:rPr>
                <w:sz w:val="22"/>
                <w:szCs w:val="22"/>
              </w:rPr>
            </w:pPr>
            <w:r w:rsidRPr="0088342E">
              <w:rPr>
                <w:sz w:val="22"/>
                <w:szCs w:val="22"/>
              </w:rPr>
              <w:t>Courtois</w:t>
            </w:r>
          </w:p>
        </w:tc>
      </w:tr>
      <w:tr w:rsidR="00247885" w:rsidRPr="0088342E" w14:paraId="11BF8CB1" w14:textId="77777777" w:rsidTr="000B0801">
        <w:tc>
          <w:tcPr>
            <w:tcW w:w="2905" w:type="dxa"/>
          </w:tcPr>
          <w:p w14:paraId="3A307F06" w14:textId="77777777" w:rsidR="00247885" w:rsidRPr="0088342E" w:rsidRDefault="00247885" w:rsidP="000B0801">
            <w:pPr>
              <w:rPr>
                <w:sz w:val="22"/>
                <w:szCs w:val="22"/>
              </w:rPr>
            </w:pPr>
            <w:r w:rsidRPr="0088342E">
              <w:rPr>
                <w:sz w:val="22"/>
                <w:szCs w:val="22"/>
              </w:rPr>
              <w:t>10h30 – 13h00</w:t>
            </w:r>
          </w:p>
        </w:tc>
        <w:tc>
          <w:tcPr>
            <w:tcW w:w="1944" w:type="dxa"/>
          </w:tcPr>
          <w:p w14:paraId="7185C93E" w14:textId="77777777" w:rsidR="00247885" w:rsidRPr="0088342E" w:rsidRDefault="00247885" w:rsidP="000B0801">
            <w:pPr>
              <w:rPr>
                <w:sz w:val="22"/>
                <w:szCs w:val="22"/>
              </w:rPr>
            </w:pPr>
            <w:r w:rsidRPr="0088342E">
              <w:rPr>
                <w:sz w:val="22"/>
                <w:szCs w:val="22"/>
              </w:rPr>
              <w:t>Hocdé</w:t>
            </w:r>
          </w:p>
        </w:tc>
        <w:tc>
          <w:tcPr>
            <w:tcW w:w="2003" w:type="dxa"/>
          </w:tcPr>
          <w:p w14:paraId="348634FA" w14:textId="77777777" w:rsidR="00247885" w:rsidRPr="0088342E" w:rsidRDefault="00247885" w:rsidP="000B0801">
            <w:pPr>
              <w:rPr>
                <w:sz w:val="22"/>
                <w:szCs w:val="22"/>
              </w:rPr>
            </w:pPr>
            <w:r w:rsidRPr="0088342E">
              <w:rPr>
                <w:sz w:val="22"/>
                <w:szCs w:val="22"/>
              </w:rPr>
              <w:t>Hervet</w:t>
            </w:r>
          </w:p>
        </w:tc>
        <w:tc>
          <w:tcPr>
            <w:tcW w:w="1931" w:type="dxa"/>
          </w:tcPr>
          <w:p w14:paraId="1BAB3290" w14:textId="77777777" w:rsidR="00247885" w:rsidRPr="0088342E" w:rsidRDefault="00247885" w:rsidP="000B0801">
            <w:pPr>
              <w:rPr>
                <w:sz w:val="22"/>
                <w:szCs w:val="22"/>
              </w:rPr>
            </w:pPr>
            <w:r w:rsidRPr="0088342E">
              <w:rPr>
                <w:sz w:val="22"/>
                <w:szCs w:val="22"/>
              </w:rPr>
              <w:t>Lascaud</w:t>
            </w:r>
          </w:p>
        </w:tc>
      </w:tr>
      <w:tr w:rsidR="00247885" w:rsidRPr="0088342E" w14:paraId="0BDC786E" w14:textId="77777777" w:rsidTr="000B0801">
        <w:tc>
          <w:tcPr>
            <w:tcW w:w="2905" w:type="dxa"/>
          </w:tcPr>
          <w:p w14:paraId="7C8515A0" w14:textId="77777777" w:rsidR="00247885" w:rsidRPr="0088342E" w:rsidRDefault="00247885" w:rsidP="000B0801">
            <w:pPr>
              <w:rPr>
                <w:sz w:val="22"/>
                <w:szCs w:val="22"/>
              </w:rPr>
            </w:pPr>
            <w:r w:rsidRPr="0088342E">
              <w:rPr>
                <w:sz w:val="22"/>
                <w:szCs w:val="22"/>
              </w:rPr>
              <w:t>13h00 – 15h30</w:t>
            </w:r>
          </w:p>
        </w:tc>
        <w:tc>
          <w:tcPr>
            <w:tcW w:w="1944" w:type="dxa"/>
          </w:tcPr>
          <w:p w14:paraId="189B853A" w14:textId="77777777" w:rsidR="00247885" w:rsidRPr="0088342E" w:rsidRDefault="00247885" w:rsidP="000B0801">
            <w:pPr>
              <w:rPr>
                <w:sz w:val="22"/>
                <w:szCs w:val="22"/>
              </w:rPr>
            </w:pPr>
            <w:r w:rsidRPr="0088342E">
              <w:rPr>
                <w:sz w:val="22"/>
                <w:szCs w:val="22"/>
              </w:rPr>
              <w:t>Blanchard</w:t>
            </w:r>
          </w:p>
        </w:tc>
        <w:tc>
          <w:tcPr>
            <w:tcW w:w="2003" w:type="dxa"/>
          </w:tcPr>
          <w:p w14:paraId="2152BD57" w14:textId="77777777" w:rsidR="00247885" w:rsidRPr="0088342E" w:rsidRDefault="00247885" w:rsidP="000B0801">
            <w:pPr>
              <w:rPr>
                <w:sz w:val="22"/>
                <w:szCs w:val="22"/>
              </w:rPr>
            </w:pPr>
            <w:r w:rsidRPr="0088342E">
              <w:rPr>
                <w:sz w:val="22"/>
                <w:szCs w:val="22"/>
              </w:rPr>
              <w:t>Guitton</w:t>
            </w:r>
          </w:p>
        </w:tc>
        <w:tc>
          <w:tcPr>
            <w:tcW w:w="1931" w:type="dxa"/>
          </w:tcPr>
          <w:p w14:paraId="7E368014" w14:textId="77777777" w:rsidR="00247885" w:rsidRPr="0088342E" w:rsidRDefault="00247885" w:rsidP="000B0801">
            <w:pPr>
              <w:rPr>
                <w:sz w:val="22"/>
                <w:szCs w:val="22"/>
              </w:rPr>
            </w:pPr>
            <w:r w:rsidRPr="0088342E">
              <w:rPr>
                <w:sz w:val="22"/>
                <w:szCs w:val="22"/>
              </w:rPr>
              <w:t>Lemaire</w:t>
            </w:r>
          </w:p>
        </w:tc>
      </w:tr>
      <w:tr w:rsidR="00247885" w:rsidRPr="0088342E" w14:paraId="52BE5D43" w14:textId="77777777" w:rsidTr="000B0801">
        <w:tc>
          <w:tcPr>
            <w:tcW w:w="2905" w:type="dxa"/>
          </w:tcPr>
          <w:p w14:paraId="2404BC80" w14:textId="77777777" w:rsidR="00247885" w:rsidRPr="0088342E" w:rsidRDefault="00247885" w:rsidP="000B0801">
            <w:pPr>
              <w:rPr>
                <w:sz w:val="22"/>
                <w:szCs w:val="22"/>
              </w:rPr>
            </w:pPr>
            <w:r w:rsidRPr="0088342E">
              <w:rPr>
                <w:sz w:val="22"/>
                <w:szCs w:val="22"/>
              </w:rPr>
              <w:t>15H30 – 18h00</w:t>
            </w:r>
          </w:p>
        </w:tc>
        <w:tc>
          <w:tcPr>
            <w:tcW w:w="1944" w:type="dxa"/>
          </w:tcPr>
          <w:p w14:paraId="64C0383D" w14:textId="77777777" w:rsidR="00247885" w:rsidRPr="0088342E" w:rsidRDefault="00247885" w:rsidP="000B0801">
            <w:pPr>
              <w:rPr>
                <w:sz w:val="22"/>
                <w:szCs w:val="22"/>
              </w:rPr>
            </w:pPr>
            <w:r w:rsidRPr="0088342E">
              <w:rPr>
                <w:sz w:val="22"/>
                <w:szCs w:val="22"/>
              </w:rPr>
              <w:t>Obligis</w:t>
            </w:r>
          </w:p>
        </w:tc>
        <w:tc>
          <w:tcPr>
            <w:tcW w:w="2003" w:type="dxa"/>
          </w:tcPr>
          <w:p w14:paraId="3D3A6FC6" w14:textId="77777777" w:rsidR="00247885" w:rsidRPr="0088342E" w:rsidRDefault="00247885" w:rsidP="000B0801">
            <w:pPr>
              <w:rPr>
                <w:sz w:val="22"/>
                <w:szCs w:val="22"/>
              </w:rPr>
            </w:pPr>
            <w:r w:rsidRPr="0088342E">
              <w:rPr>
                <w:sz w:val="22"/>
                <w:szCs w:val="22"/>
              </w:rPr>
              <w:t>Renaud</w:t>
            </w:r>
          </w:p>
        </w:tc>
        <w:tc>
          <w:tcPr>
            <w:tcW w:w="1931" w:type="dxa"/>
          </w:tcPr>
          <w:p w14:paraId="05DEE330" w14:textId="77777777" w:rsidR="00247885" w:rsidRPr="0088342E" w:rsidRDefault="00247885" w:rsidP="000B0801">
            <w:pPr>
              <w:rPr>
                <w:sz w:val="22"/>
                <w:szCs w:val="22"/>
              </w:rPr>
            </w:pPr>
            <w:r w:rsidRPr="0088342E">
              <w:rPr>
                <w:sz w:val="22"/>
                <w:szCs w:val="22"/>
              </w:rPr>
              <w:t>Meunier</w:t>
            </w:r>
          </w:p>
        </w:tc>
      </w:tr>
    </w:tbl>
    <w:p w14:paraId="6C0CAF59" w14:textId="77777777" w:rsidR="00247885" w:rsidRPr="0088342E" w:rsidRDefault="00247885" w:rsidP="00247885">
      <w:pPr>
        <w:rPr>
          <w:sz w:val="22"/>
          <w:szCs w:val="22"/>
        </w:rPr>
      </w:pPr>
    </w:p>
    <w:p w14:paraId="3DAFEBA2" w14:textId="3688AE23" w:rsidR="00247885" w:rsidRPr="00C568CD" w:rsidRDefault="005D2A98" w:rsidP="00247885">
      <w:r w:rsidRPr="00C568CD">
        <w:t xml:space="preserve">Madame Lemaire fait part de l’organisation du bureau de vote, avec un cheminement spécifique permettant la mise en place des gestes barrières, avec des points de lavage ou </w:t>
      </w:r>
      <w:r w:rsidR="00E27588">
        <w:t xml:space="preserve">de </w:t>
      </w:r>
      <w:r w:rsidRPr="00C568CD">
        <w:t>désinfection des mains.</w:t>
      </w:r>
    </w:p>
    <w:p w14:paraId="471AE6A7" w14:textId="5C6E4958" w:rsidR="004B7E43" w:rsidRDefault="004B7E43" w:rsidP="00247885">
      <w:r w:rsidRPr="00C568CD">
        <w:t xml:space="preserve">Les </w:t>
      </w:r>
      <w:r w:rsidR="007D4AFB">
        <w:t>assesseurs seront Mess</w:t>
      </w:r>
      <w:r w:rsidRPr="00C568CD">
        <w:t>i</w:t>
      </w:r>
      <w:r w:rsidR="007D4AFB">
        <w:t>e</w:t>
      </w:r>
      <w:r w:rsidRPr="00C568CD">
        <w:t>urs Co</w:t>
      </w:r>
      <w:r w:rsidR="00C568CD">
        <w:t>u</w:t>
      </w:r>
      <w:r w:rsidRPr="00C568CD">
        <w:t>ratin, Portenseigne</w:t>
      </w:r>
      <w:r w:rsidR="00C568CD" w:rsidRPr="00C568CD">
        <w:t xml:space="preserve"> et </w:t>
      </w:r>
      <w:r w:rsidR="00E27588">
        <w:t xml:space="preserve">Madame </w:t>
      </w:r>
      <w:r w:rsidR="00C568CD" w:rsidRPr="00C568CD">
        <w:t>C</w:t>
      </w:r>
      <w:r w:rsidR="00E27588">
        <w:t>ourtois. Messieurs Couratin et</w:t>
      </w:r>
      <w:r w:rsidR="00C568CD" w:rsidRPr="00C568CD">
        <w:t xml:space="preserve"> Lascaud seront aussi membres du bureau.</w:t>
      </w:r>
    </w:p>
    <w:p w14:paraId="4BA189E3" w14:textId="77777777" w:rsidR="0082531D" w:rsidRDefault="0082531D" w:rsidP="00247885"/>
    <w:p w14:paraId="0F33AD46" w14:textId="77777777" w:rsidR="0082531D" w:rsidRDefault="0082531D" w:rsidP="00247885"/>
    <w:p w14:paraId="4C8B07CF" w14:textId="77777777" w:rsidR="0082531D" w:rsidRPr="00C568CD" w:rsidRDefault="0082531D" w:rsidP="00247885"/>
    <w:p w14:paraId="20EF7AE6" w14:textId="77777777" w:rsidR="00247885" w:rsidRDefault="00247885" w:rsidP="00247885">
      <w:pPr>
        <w:rPr>
          <w:sz w:val="20"/>
          <w:szCs w:val="20"/>
        </w:rPr>
      </w:pPr>
    </w:p>
    <w:p w14:paraId="1E4A8340" w14:textId="0B304093" w:rsidR="00247885" w:rsidRPr="0060703F" w:rsidRDefault="00247885" w:rsidP="00247885">
      <w:pPr>
        <w:pStyle w:val="Paragraphedeliste"/>
        <w:numPr>
          <w:ilvl w:val="0"/>
          <w:numId w:val="2"/>
        </w:numPr>
        <w:rPr>
          <w:b/>
          <w:sz w:val="28"/>
          <w:szCs w:val="28"/>
          <w:u w:val="single"/>
        </w:rPr>
      </w:pPr>
      <w:r w:rsidRPr="0060703F">
        <w:rPr>
          <w:b/>
          <w:sz w:val="28"/>
          <w:szCs w:val="28"/>
          <w:u w:val="single"/>
        </w:rPr>
        <w:lastRenderedPageBreak/>
        <w:t>Affaires Diverses</w:t>
      </w:r>
    </w:p>
    <w:p w14:paraId="49ED7D03" w14:textId="77777777" w:rsidR="00F71258" w:rsidRPr="006656BB" w:rsidRDefault="00F71258" w:rsidP="007B7297"/>
    <w:p w14:paraId="0747D718" w14:textId="37DA2824" w:rsidR="00EB2270" w:rsidRPr="0082531D" w:rsidRDefault="00EB2270" w:rsidP="00EB2270">
      <w:pPr>
        <w:ind w:right="-28"/>
        <w:jc w:val="both"/>
        <w:rPr>
          <w:b/>
          <w:sz w:val="22"/>
          <w:szCs w:val="22"/>
          <w:u w:val="single"/>
        </w:rPr>
      </w:pPr>
      <w:r w:rsidRPr="0082531D">
        <w:rPr>
          <w:rFonts w:eastAsia="MS Mincho"/>
          <w:b/>
          <w:sz w:val="22"/>
          <w:szCs w:val="22"/>
          <w:u w:val="single"/>
        </w:rPr>
        <w:t>Délibération n°22</w:t>
      </w:r>
      <w:r w:rsidR="007B7297" w:rsidRPr="0082531D">
        <w:rPr>
          <w:rFonts w:eastAsia="MS Mincho"/>
          <w:b/>
          <w:sz w:val="22"/>
          <w:szCs w:val="22"/>
          <w:u w:val="single"/>
        </w:rPr>
        <w:t xml:space="preserve"> </w:t>
      </w:r>
      <w:r w:rsidR="007B7297" w:rsidRPr="0082531D">
        <w:rPr>
          <w:b/>
          <w:u w:val="single"/>
        </w:rPr>
        <w:t>:</w:t>
      </w:r>
      <w:r w:rsidRPr="0082531D">
        <w:rPr>
          <w:b/>
          <w:sz w:val="22"/>
          <w:szCs w:val="22"/>
          <w:u w:val="single"/>
        </w:rPr>
        <w:t xml:space="preserve"> participation de la commune de Saint Christophe sur le Nais à la consultation organisée par le centre de Gestion pour la passation du contrat couvrant les risques financiers encourus par les collectivités en vertu de leurs obligations à l’égard de leur personnel.</w:t>
      </w:r>
    </w:p>
    <w:p w14:paraId="15713DBA" w14:textId="0AEB9F2A" w:rsidR="00EB2270" w:rsidRPr="006656BB" w:rsidRDefault="00EB2270" w:rsidP="0088342E">
      <w:pPr>
        <w:ind w:right="-28"/>
        <w:jc w:val="both"/>
        <w:rPr>
          <w:sz w:val="22"/>
          <w:szCs w:val="22"/>
        </w:rPr>
      </w:pPr>
      <w:r w:rsidRPr="006656BB">
        <w:rPr>
          <w:sz w:val="22"/>
          <w:szCs w:val="22"/>
        </w:rPr>
        <w:t xml:space="preserve">Madame Lemaire, Maire informe le Conseil Municipal </w:t>
      </w:r>
      <w:r w:rsidR="0088342E" w:rsidRPr="006656BB">
        <w:rPr>
          <w:sz w:val="22"/>
          <w:szCs w:val="22"/>
        </w:rPr>
        <w:t>q</w:t>
      </w:r>
      <w:r w:rsidRPr="006656BB">
        <w:rPr>
          <w:sz w:val="22"/>
          <w:szCs w:val="22"/>
        </w:rPr>
        <w:t>ue le Centre de Gestion d’Indre et Loire a décidé de relancer une consultation en vue de souscrire pour le compte des collectivités du département  un « contrat groupe d’assurance statutaire » garantissant les frais laissés à la charge des employeurs publics locaux, en vertu de l’application des textes régissant leurs obligations à l’égard de leur personnel en cas de décès, d’invalidité, d’incapacité et d’accidents ou de maladies imputables ou non au service ;</w:t>
      </w:r>
    </w:p>
    <w:p w14:paraId="09485B10" w14:textId="62B09C1D" w:rsidR="00EB2270" w:rsidRPr="006656BB" w:rsidRDefault="006656BB" w:rsidP="00EB2270">
      <w:pPr>
        <w:ind w:right="-28"/>
        <w:jc w:val="both"/>
        <w:rPr>
          <w:sz w:val="22"/>
          <w:szCs w:val="22"/>
        </w:rPr>
      </w:pPr>
      <w:r w:rsidRPr="006656BB">
        <w:rPr>
          <w:sz w:val="22"/>
          <w:szCs w:val="22"/>
        </w:rPr>
        <w:t>Le Conseil Municipal décide de participer à cette consultation, et il</w:t>
      </w:r>
      <w:r w:rsidR="00EB2270" w:rsidRPr="006656BB">
        <w:rPr>
          <w:sz w:val="22"/>
          <w:szCs w:val="22"/>
        </w:rPr>
        <w:t xml:space="preserve"> se réserve le droit ne pas s’engager avant lecture de la proposition de contrat et conserve la faculté de ne pas adhérer à ce contrat, sans justification de sa part, si ce dernier ne proposait pas de conditions d’applications pour ses agents ou des conditions tarifaires satisfaisantes.</w:t>
      </w:r>
    </w:p>
    <w:p w14:paraId="36E1C238" w14:textId="77777777" w:rsidR="00F71258" w:rsidRPr="007B7297" w:rsidRDefault="00F71258" w:rsidP="00247885">
      <w:pPr>
        <w:rPr>
          <w:i/>
          <w:sz w:val="22"/>
          <w:szCs w:val="22"/>
        </w:rPr>
      </w:pPr>
    </w:p>
    <w:p w14:paraId="5E986DDB" w14:textId="034F34A5" w:rsidR="00247885" w:rsidRDefault="00247885" w:rsidP="007B7297">
      <w:pPr>
        <w:jc w:val="both"/>
        <w:rPr>
          <w:sz w:val="22"/>
          <w:szCs w:val="22"/>
        </w:rPr>
      </w:pPr>
      <w:r w:rsidRPr="007D7979">
        <w:rPr>
          <w:sz w:val="22"/>
          <w:szCs w:val="22"/>
          <w:u w:val="single"/>
        </w:rPr>
        <w:t>Coronavirus</w:t>
      </w:r>
      <w:r>
        <w:rPr>
          <w:sz w:val="22"/>
          <w:szCs w:val="22"/>
        </w:rPr>
        <w:t xml:space="preserve"> : </w:t>
      </w:r>
      <w:r w:rsidR="007D7979">
        <w:rPr>
          <w:sz w:val="22"/>
          <w:szCs w:val="22"/>
        </w:rPr>
        <w:t xml:space="preserve">Madame Lemaire fait part des derniers documents envoyés par la Préfecture sur les </w:t>
      </w:r>
      <w:r>
        <w:rPr>
          <w:sz w:val="22"/>
          <w:szCs w:val="22"/>
        </w:rPr>
        <w:t>mesures à prendre</w:t>
      </w:r>
      <w:r w:rsidR="00EB2270">
        <w:rPr>
          <w:sz w:val="22"/>
          <w:szCs w:val="22"/>
        </w:rPr>
        <w:t xml:space="preserve"> en matière de précautions sanitaires et de distanciation sociale.</w:t>
      </w:r>
    </w:p>
    <w:p w14:paraId="18BB46A6" w14:textId="77777777" w:rsidR="00247885" w:rsidRDefault="00247885" w:rsidP="007B7297">
      <w:pPr>
        <w:jc w:val="both"/>
        <w:rPr>
          <w:sz w:val="22"/>
          <w:szCs w:val="22"/>
        </w:rPr>
      </w:pPr>
    </w:p>
    <w:p w14:paraId="0DE4A7ED" w14:textId="77777777" w:rsidR="00F71258" w:rsidRDefault="00F71258" w:rsidP="007B7297">
      <w:pPr>
        <w:jc w:val="both"/>
        <w:rPr>
          <w:sz w:val="22"/>
          <w:szCs w:val="22"/>
        </w:rPr>
      </w:pPr>
    </w:p>
    <w:p w14:paraId="2AD3BE73" w14:textId="5CAEF13B" w:rsidR="007B7297" w:rsidRDefault="007B7297" w:rsidP="007B7297">
      <w:pPr>
        <w:jc w:val="both"/>
        <w:rPr>
          <w:sz w:val="22"/>
          <w:szCs w:val="22"/>
        </w:rPr>
      </w:pPr>
      <w:r w:rsidRPr="007B7297">
        <w:rPr>
          <w:sz w:val="22"/>
          <w:szCs w:val="22"/>
          <w:u w:val="single"/>
        </w:rPr>
        <w:t>Feux Rue du Val Joyeux</w:t>
      </w:r>
      <w:r>
        <w:rPr>
          <w:sz w:val="22"/>
          <w:szCs w:val="22"/>
        </w:rPr>
        <w:t> : chaque riverain dispose d’un feu</w:t>
      </w:r>
      <w:r w:rsidR="0092042E">
        <w:rPr>
          <w:sz w:val="22"/>
          <w:szCs w:val="22"/>
        </w:rPr>
        <w:t xml:space="preserve"> alternat </w:t>
      </w:r>
      <w:r>
        <w:rPr>
          <w:sz w:val="22"/>
          <w:szCs w:val="22"/>
        </w:rPr>
        <w:t xml:space="preserve">individuel afin de </w:t>
      </w:r>
      <w:bookmarkStart w:id="0" w:name="_GoBack"/>
      <w:bookmarkEnd w:id="0"/>
      <w:r>
        <w:rPr>
          <w:sz w:val="22"/>
          <w:szCs w:val="22"/>
        </w:rPr>
        <w:t>permettre leur sortie dans la rue, avec un signal clignotant orange.</w:t>
      </w:r>
    </w:p>
    <w:p w14:paraId="65D180E5" w14:textId="4AE8411A" w:rsidR="007B7297" w:rsidRDefault="007B7297" w:rsidP="007B7297">
      <w:pPr>
        <w:jc w:val="both"/>
        <w:rPr>
          <w:sz w:val="22"/>
          <w:szCs w:val="22"/>
        </w:rPr>
      </w:pPr>
      <w:r>
        <w:rPr>
          <w:sz w:val="22"/>
          <w:szCs w:val="22"/>
        </w:rPr>
        <w:t>La mise en service de l’ensemble devrait être réalisé courant de la semaine 12, soit le 17 ou le 18 mars 2020.</w:t>
      </w:r>
    </w:p>
    <w:p w14:paraId="17F50839" w14:textId="77777777" w:rsidR="007B7297" w:rsidRDefault="007B7297" w:rsidP="007B7297">
      <w:pPr>
        <w:jc w:val="both"/>
        <w:rPr>
          <w:sz w:val="22"/>
          <w:szCs w:val="22"/>
        </w:rPr>
      </w:pPr>
    </w:p>
    <w:p w14:paraId="180AF0D0" w14:textId="77777777" w:rsidR="00F71258" w:rsidRDefault="00F71258" w:rsidP="007B7297">
      <w:pPr>
        <w:jc w:val="both"/>
        <w:rPr>
          <w:sz w:val="22"/>
          <w:szCs w:val="22"/>
        </w:rPr>
      </w:pPr>
    </w:p>
    <w:p w14:paraId="17364C14" w14:textId="4EC6BE53" w:rsidR="00F71258" w:rsidRDefault="007B7297" w:rsidP="007B7297">
      <w:pPr>
        <w:jc w:val="both"/>
        <w:rPr>
          <w:sz w:val="22"/>
          <w:szCs w:val="22"/>
        </w:rPr>
      </w:pPr>
      <w:r>
        <w:rPr>
          <w:sz w:val="22"/>
          <w:szCs w:val="22"/>
          <w:u w:val="single"/>
        </w:rPr>
        <w:t xml:space="preserve">Chemin de la Perrine : </w:t>
      </w:r>
      <w:r w:rsidRPr="007B7297">
        <w:rPr>
          <w:sz w:val="22"/>
          <w:szCs w:val="22"/>
        </w:rPr>
        <w:t xml:space="preserve">de nombreux véhicules empruntent ce chemin, à grande vitesse et ce chemin </w:t>
      </w:r>
      <w:r w:rsidR="0090497E">
        <w:rPr>
          <w:sz w:val="22"/>
          <w:szCs w:val="22"/>
        </w:rPr>
        <w:t>s’élargit. Madame Lemaire souhaiterait que ce chemin devienne</w:t>
      </w:r>
      <w:r w:rsidRPr="007B7297">
        <w:rPr>
          <w:sz w:val="22"/>
          <w:szCs w:val="22"/>
        </w:rPr>
        <w:t xml:space="preserve"> pour partie piétonnier.</w:t>
      </w:r>
      <w:r w:rsidR="00F71258">
        <w:rPr>
          <w:sz w:val="22"/>
          <w:szCs w:val="22"/>
        </w:rPr>
        <w:t xml:space="preserve"> De plots amovibles pourraient être </w:t>
      </w:r>
      <w:proofErr w:type="spellStart"/>
      <w:r w:rsidR="00F71258">
        <w:rPr>
          <w:sz w:val="22"/>
          <w:szCs w:val="22"/>
        </w:rPr>
        <w:t>installés.Cette</w:t>
      </w:r>
      <w:proofErr w:type="spellEnd"/>
      <w:r w:rsidR="00F71258">
        <w:rPr>
          <w:sz w:val="22"/>
          <w:szCs w:val="22"/>
        </w:rPr>
        <w:t xml:space="preserve"> question pourrait se poser aussi pour la rue du Mail.</w:t>
      </w:r>
    </w:p>
    <w:p w14:paraId="3A056DCE" w14:textId="55BBA71E" w:rsidR="00F71258" w:rsidRPr="007B7297" w:rsidRDefault="00F71258" w:rsidP="007B7297">
      <w:pPr>
        <w:jc w:val="both"/>
        <w:rPr>
          <w:sz w:val="22"/>
          <w:szCs w:val="22"/>
        </w:rPr>
      </w:pPr>
      <w:r>
        <w:rPr>
          <w:sz w:val="22"/>
          <w:szCs w:val="22"/>
        </w:rPr>
        <w:t xml:space="preserve">Madame Lemaire souligne qu’il serait important que la Communauté de Communes attribue plus de financement pour les entretiens de voirie aux communes nord de cette structure </w:t>
      </w:r>
    </w:p>
    <w:p w14:paraId="15777369" w14:textId="77777777" w:rsidR="00F71258" w:rsidRPr="00F71258" w:rsidRDefault="00F71258" w:rsidP="00F71258"/>
    <w:p w14:paraId="0566C5F4" w14:textId="2CBF0F13" w:rsidR="007D7979" w:rsidRDefault="007D7979" w:rsidP="007B7297">
      <w:pPr>
        <w:jc w:val="both"/>
        <w:rPr>
          <w:sz w:val="22"/>
          <w:szCs w:val="22"/>
        </w:rPr>
      </w:pPr>
      <w:r w:rsidRPr="007D7979">
        <w:rPr>
          <w:sz w:val="22"/>
          <w:szCs w:val="22"/>
          <w:u w:val="single"/>
        </w:rPr>
        <w:t>Remerciements</w:t>
      </w:r>
      <w:r>
        <w:rPr>
          <w:sz w:val="22"/>
          <w:szCs w:val="22"/>
        </w:rPr>
        <w:t xml:space="preserve"> : </w:t>
      </w:r>
      <w:r w:rsidR="0090497E">
        <w:rPr>
          <w:sz w:val="22"/>
          <w:szCs w:val="22"/>
        </w:rPr>
        <w:t>différents conseillers remerci</w:t>
      </w:r>
      <w:r>
        <w:rPr>
          <w:sz w:val="22"/>
          <w:szCs w:val="22"/>
        </w:rPr>
        <w:t>ent Madame Lemaire pour le travail d’équipe effectué</w:t>
      </w:r>
      <w:r w:rsidR="00465E30">
        <w:rPr>
          <w:sz w:val="22"/>
          <w:szCs w:val="22"/>
        </w:rPr>
        <w:t xml:space="preserve"> et se proposent pour participer si besoin aux commissions. </w:t>
      </w:r>
      <w:r w:rsidR="007B7297">
        <w:rPr>
          <w:sz w:val="22"/>
          <w:szCs w:val="22"/>
        </w:rPr>
        <w:t>.</w:t>
      </w:r>
      <w:r w:rsidR="00F71258">
        <w:rPr>
          <w:sz w:val="22"/>
          <w:szCs w:val="22"/>
        </w:rPr>
        <w:t xml:space="preserve"> Madame Lemaire les remercie en retour et informe que les élus qui n’ont pas souhaité reconduire leur mandat seront invités au sein des comités qui seront mis en place après les élections.</w:t>
      </w:r>
    </w:p>
    <w:p w14:paraId="4B166B92" w14:textId="77777777" w:rsidR="007B7297" w:rsidRDefault="007B7297" w:rsidP="007B7297">
      <w:pPr>
        <w:jc w:val="both"/>
        <w:rPr>
          <w:sz w:val="22"/>
          <w:szCs w:val="22"/>
        </w:rPr>
      </w:pPr>
    </w:p>
    <w:p w14:paraId="741848E2" w14:textId="77777777" w:rsidR="007B7297" w:rsidRDefault="007B7297" w:rsidP="007B7297">
      <w:pPr>
        <w:jc w:val="both"/>
        <w:rPr>
          <w:sz w:val="22"/>
          <w:szCs w:val="22"/>
        </w:rPr>
      </w:pPr>
    </w:p>
    <w:p w14:paraId="43B89F93" w14:textId="003629E2" w:rsidR="00247885" w:rsidRPr="0094391B" w:rsidRDefault="00247885" w:rsidP="0088342E">
      <w:pPr>
        <w:jc w:val="both"/>
        <w:rPr>
          <w:sz w:val="22"/>
          <w:szCs w:val="22"/>
        </w:rPr>
      </w:pPr>
      <w:r>
        <w:rPr>
          <w:sz w:val="22"/>
          <w:szCs w:val="22"/>
        </w:rPr>
        <w:t xml:space="preserve">La séance est levée à </w:t>
      </w:r>
      <w:r w:rsidR="007D7979">
        <w:rPr>
          <w:sz w:val="22"/>
          <w:szCs w:val="22"/>
        </w:rPr>
        <w:t>20h55</w:t>
      </w:r>
    </w:p>
    <w:p w14:paraId="1CCEAA50" w14:textId="77777777" w:rsidR="008125EE" w:rsidRDefault="008125EE"/>
    <w:sectPr w:rsidR="008125EE" w:rsidSect="00293FC6">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55BD7"/>
    <w:multiLevelType w:val="hybridMultilevel"/>
    <w:tmpl w:val="E2489A4A"/>
    <w:lvl w:ilvl="0" w:tplc="6B889D24">
      <w:start w:val="6"/>
      <w:numFmt w:val="decimal"/>
      <w:lvlText w:val="%1."/>
      <w:lvlJc w:val="left"/>
      <w:pPr>
        <w:ind w:left="1353"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85"/>
    <w:rsid w:val="000746B0"/>
    <w:rsid w:val="000F6D11"/>
    <w:rsid w:val="001353B6"/>
    <w:rsid w:val="00247885"/>
    <w:rsid w:val="00293FC6"/>
    <w:rsid w:val="002C3E17"/>
    <w:rsid w:val="002E0456"/>
    <w:rsid w:val="0031459A"/>
    <w:rsid w:val="00446AC6"/>
    <w:rsid w:val="00465E30"/>
    <w:rsid w:val="004B7E43"/>
    <w:rsid w:val="004C1734"/>
    <w:rsid w:val="005D2A98"/>
    <w:rsid w:val="006656BB"/>
    <w:rsid w:val="007B7297"/>
    <w:rsid w:val="007D4AFB"/>
    <w:rsid w:val="007D7979"/>
    <w:rsid w:val="008125EE"/>
    <w:rsid w:val="0082531D"/>
    <w:rsid w:val="0086543B"/>
    <w:rsid w:val="0088342E"/>
    <w:rsid w:val="00897144"/>
    <w:rsid w:val="0090497E"/>
    <w:rsid w:val="0092042E"/>
    <w:rsid w:val="00A82A1F"/>
    <w:rsid w:val="00B620D7"/>
    <w:rsid w:val="00C568CD"/>
    <w:rsid w:val="00CC04CB"/>
    <w:rsid w:val="00D82D7A"/>
    <w:rsid w:val="00D923FE"/>
    <w:rsid w:val="00D94FA8"/>
    <w:rsid w:val="00E27588"/>
    <w:rsid w:val="00EB2270"/>
    <w:rsid w:val="00F712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C8B3"/>
  <w15:chartTrackingRefBased/>
  <w15:docId w15:val="{BA0779DB-483D-45BC-978B-87A8700E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88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47885"/>
    <w:pPr>
      <w:keepNext/>
      <w:jc w:val="right"/>
      <w:outlineLvl w:val="0"/>
    </w:pPr>
    <w:rPr>
      <w:b/>
      <w:bCs/>
    </w:rPr>
  </w:style>
  <w:style w:type="paragraph" w:styleId="Titre2">
    <w:name w:val="heading 2"/>
    <w:basedOn w:val="Normal"/>
    <w:next w:val="Normal"/>
    <w:link w:val="Titre2Car"/>
    <w:unhideWhenUsed/>
    <w:qFormat/>
    <w:rsid w:val="00247885"/>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47885"/>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247885"/>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247885"/>
    <w:pPr>
      <w:jc w:val="both"/>
    </w:pPr>
    <w:rPr>
      <w:b/>
      <w:bCs/>
    </w:rPr>
  </w:style>
  <w:style w:type="character" w:customStyle="1" w:styleId="CorpsdetexteCar">
    <w:name w:val="Corps de texte Car"/>
    <w:basedOn w:val="Policepardfaut"/>
    <w:link w:val="Corpsdetexte"/>
    <w:rsid w:val="00247885"/>
    <w:rPr>
      <w:rFonts w:ascii="Times New Roman" w:eastAsia="Times New Roman" w:hAnsi="Times New Roman" w:cs="Times New Roman"/>
      <w:b/>
      <w:bCs/>
      <w:sz w:val="24"/>
      <w:szCs w:val="24"/>
      <w:lang w:eastAsia="fr-FR"/>
    </w:rPr>
  </w:style>
  <w:style w:type="paragraph" w:styleId="Paragraphedeliste">
    <w:name w:val="List Paragraph"/>
    <w:basedOn w:val="Normal"/>
    <w:uiPriority w:val="34"/>
    <w:qFormat/>
    <w:rsid w:val="00247885"/>
    <w:pPr>
      <w:ind w:left="720"/>
      <w:contextualSpacing/>
    </w:pPr>
  </w:style>
  <w:style w:type="table" w:styleId="Grilledutableau">
    <w:name w:val="Table Grid"/>
    <w:basedOn w:val="TableauNormal"/>
    <w:uiPriority w:val="39"/>
    <w:rsid w:val="00247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712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1258"/>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1265</Words>
  <Characters>6962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accueil1</dc:creator>
  <cp:keywords/>
  <dc:description/>
  <cp:lastModifiedBy>accueil2</cp:lastModifiedBy>
  <cp:revision>11</cp:revision>
  <cp:lastPrinted>2020-04-09T10:08:00Z</cp:lastPrinted>
  <dcterms:created xsi:type="dcterms:W3CDTF">2020-04-09T06:08:00Z</dcterms:created>
  <dcterms:modified xsi:type="dcterms:W3CDTF">2020-08-13T09:00:00Z</dcterms:modified>
</cp:coreProperties>
</file>