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AD" w:rsidRDefault="00953EAD" w:rsidP="00C9721C">
      <w:pPr>
        <w:jc w:val="center"/>
        <w:rPr>
          <w:b/>
          <w:bCs/>
        </w:rPr>
      </w:pPr>
    </w:p>
    <w:p w:rsidR="00C9721C" w:rsidRPr="004C5AB3" w:rsidRDefault="00C9721C" w:rsidP="00C9721C">
      <w:pPr>
        <w:jc w:val="center"/>
        <w:rPr>
          <w:b/>
          <w:bCs/>
        </w:rPr>
      </w:pPr>
      <w:r w:rsidRPr="004C5AB3">
        <w:rPr>
          <w:b/>
          <w:bCs/>
        </w:rPr>
        <w:t>Séance du</w:t>
      </w:r>
      <w:r>
        <w:rPr>
          <w:b/>
          <w:bCs/>
        </w:rPr>
        <w:t xml:space="preserve"> 13 novembre 2020</w:t>
      </w:r>
    </w:p>
    <w:p w:rsidR="00C9721C" w:rsidRPr="004C5AB3" w:rsidRDefault="00C9721C" w:rsidP="00C9721C">
      <w:pPr>
        <w:jc w:val="center"/>
        <w:rPr>
          <w:b/>
          <w:bCs/>
        </w:rPr>
      </w:pPr>
      <w:r w:rsidRPr="004C5AB3">
        <w:rPr>
          <w:b/>
          <w:bCs/>
        </w:rPr>
        <w:t>______________________</w:t>
      </w:r>
    </w:p>
    <w:p w:rsidR="00C9721C" w:rsidRPr="004C5AB3" w:rsidRDefault="00C9721C" w:rsidP="00C9721C">
      <w:pPr>
        <w:jc w:val="both"/>
      </w:pPr>
    </w:p>
    <w:p w:rsidR="00C9721C" w:rsidRDefault="00C9721C" w:rsidP="00C9721C">
      <w:pPr>
        <w:jc w:val="both"/>
        <w:rPr>
          <w:rFonts w:eastAsia="MS Mincho"/>
          <w:b/>
          <w:sz w:val="22"/>
          <w:szCs w:val="22"/>
        </w:rPr>
      </w:pPr>
      <w:r w:rsidRPr="00903B84">
        <w:rPr>
          <w:rFonts w:eastAsia="MS Mincho"/>
          <w:b/>
          <w:sz w:val="22"/>
          <w:szCs w:val="22"/>
          <w:u w:val="single"/>
        </w:rPr>
        <w:t>ÉTAIENT PRÉSENTS</w:t>
      </w:r>
      <w:r w:rsidRPr="004C16C6">
        <w:rPr>
          <w:rFonts w:eastAsia="MS Mincho"/>
          <w:b/>
          <w:sz w:val="22"/>
          <w:szCs w:val="22"/>
        </w:rPr>
        <w:t xml:space="preserve"> : Mesdames LEMAIRE C. ; </w:t>
      </w:r>
      <w:r>
        <w:rPr>
          <w:rFonts w:eastAsia="MS Mincho"/>
          <w:b/>
          <w:sz w:val="22"/>
          <w:szCs w:val="22"/>
        </w:rPr>
        <w:t xml:space="preserve"> </w:t>
      </w:r>
      <w:r w:rsidRPr="004C16C6">
        <w:rPr>
          <w:rFonts w:eastAsia="MS Mincho"/>
          <w:b/>
          <w:sz w:val="22"/>
          <w:szCs w:val="22"/>
        </w:rPr>
        <w:t>COURTOIS A</w:t>
      </w:r>
      <w:r>
        <w:rPr>
          <w:rFonts w:eastAsia="MS Mincho"/>
          <w:b/>
          <w:sz w:val="22"/>
          <w:szCs w:val="22"/>
        </w:rPr>
        <w:t>. ;</w:t>
      </w:r>
      <w:r w:rsidRPr="004C16C6">
        <w:rPr>
          <w:rFonts w:eastAsia="MS Mincho"/>
          <w:b/>
          <w:sz w:val="22"/>
          <w:szCs w:val="22"/>
        </w:rPr>
        <w:t> </w:t>
      </w:r>
      <w:r w:rsidRPr="00594C6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ELLEOUET-HOCDE E.</w:t>
      </w:r>
      <w:r>
        <w:rPr>
          <w:rFonts w:eastAsia="MS Mincho"/>
          <w:b/>
          <w:sz w:val="22"/>
          <w:szCs w:val="22"/>
        </w:rPr>
        <w:t xml:space="preserve">; GENEST M-N. ; POUPEE A. ;  GABARD M. ;  OSINIAK B. ;   MARANDEAU N. ;                           </w:t>
      </w:r>
      <w:r w:rsidRPr="001316D3">
        <w:rPr>
          <w:b/>
          <w:sz w:val="22"/>
          <w:szCs w:val="22"/>
        </w:rPr>
        <w:t xml:space="preserve"> </w:t>
      </w:r>
      <w:r w:rsidRPr="00CB17AB">
        <w:rPr>
          <w:b/>
          <w:sz w:val="22"/>
          <w:szCs w:val="22"/>
        </w:rPr>
        <w:t xml:space="preserve"> </w:t>
      </w:r>
      <w:r w:rsidRPr="00CB17AB">
        <w:rPr>
          <w:rFonts w:eastAsia="MS Mincho"/>
          <w:b/>
          <w:sz w:val="22"/>
          <w:szCs w:val="22"/>
        </w:rPr>
        <w:t xml:space="preserve"> </w:t>
      </w:r>
    </w:p>
    <w:p w:rsidR="00C9721C" w:rsidRDefault="00C9721C" w:rsidP="00C972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Messieurs ALBERT-DE RYCKE T. ;  BLANCHARD B. ;  COURATIN E. </w:t>
      </w:r>
      <w:r w:rsidRPr="00CB17AB">
        <w:rPr>
          <w:b/>
          <w:sz w:val="22"/>
          <w:szCs w:val="22"/>
        </w:rPr>
        <w:t xml:space="preserve">; </w:t>
      </w:r>
      <w:r>
        <w:rPr>
          <w:b/>
          <w:sz w:val="22"/>
          <w:szCs w:val="22"/>
        </w:rPr>
        <w:t xml:space="preserve"> </w:t>
      </w:r>
      <w:r w:rsidRPr="00CB17AB">
        <w:rPr>
          <w:b/>
          <w:sz w:val="22"/>
          <w:szCs w:val="22"/>
        </w:rPr>
        <w:t xml:space="preserve">LASCAUD </w:t>
      </w:r>
      <w:r>
        <w:rPr>
          <w:b/>
          <w:sz w:val="22"/>
          <w:szCs w:val="22"/>
        </w:rPr>
        <w:t>A.  ; ZARDET P. ;</w:t>
      </w:r>
      <w:r w:rsidRPr="00C972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PORTENSEIGNE L. ; </w:t>
      </w:r>
    </w:p>
    <w:p w:rsidR="00C9721C" w:rsidRPr="004126B8" w:rsidRDefault="00C9721C" w:rsidP="004126B8">
      <w:pPr>
        <w:jc w:val="both"/>
        <w:rPr>
          <w:rFonts w:eastAsia="MS Mincho"/>
          <w:b/>
          <w:sz w:val="22"/>
          <w:szCs w:val="22"/>
        </w:rPr>
      </w:pPr>
      <w:r w:rsidRPr="00FE0CD9">
        <w:rPr>
          <w:b/>
          <w:sz w:val="22"/>
          <w:szCs w:val="22"/>
          <w:u w:val="single"/>
        </w:rPr>
        <w:t>ETAIT ABSENT</w:t>
      </w:r>
      <w:r>
        <w:rPr>
          <w:b/>
          <w:sz w:val="22"/>
          <w:szCs w:val="22"/>
        </w:rPr>
        <w:t xml:space="preserve"> : </w:t>
      </w:r>
      <w:r w:rsidR="00C83429">
        <w:rPr>
          <w:b/>
          <w:sz w:val="22"/>
          <w:szCs w:val="22"/>
        </w:rPr>
        <w:t>CACHAU P. </w:t>
      </w:r>
    </w:p>
    <w:p w:rsidR="00C9721C" w:rsidRDefault="00C9721C" w:rsidP="00C9721C">
      <w:pPr>
        <w:pStyle w:val="Corpsdetexte2"/>
        <w:rPr>
          <w:b/>
          <w:sz w:val="22"/>
          <w:szCs w:val="22"/>
        </w:rPr>
      </w:pPr>
      <w:r w:rsidRPr="00594C68">
        <w:rPr>
          <w:rFonts w:eastAsia="MS Mincho"/>
          <w:b/>
          <w:sz w:val="22"/>
          <w:szCs w:val="22"/>
          <w:u w:val="single"/>
        </w:rPr>
        <w:t>SECRÉTAIRE DE SÉANCE</w:t>
      </w:r>
      <w:r w:rsidRPr="00594C68">
        <w:rPr>
          <w:rFonts w:eastAsia="MS Mincho"/>
          <w:b/>
          <w:sz w:val="22"/>
          <w:szCs w:val="22"/>
        </w:rPr>
        <w:t xml:space="preserve"> :</w:t>
      </w:r>
      <w:r w:rsidRPr="00903B84">
        <w:rPr>
          <w:b/>
          <w:sz w:val="22"/>
          <w:szCs w:val="22"/>
        </w:rPr>
        <w:t xml:space="preserve"> </w:t>
      </w:r>
      <w:r w:rsidR="00C83429">
        <w:rPr>
          <w:b/>
          <w:sz w:val="22"/>
          <w:szCs w:val="22"/>
        </w:rPr>
        <w:t>COURTOIS A.</w:t>
      </w:r>
    </w:p>
    <w:p w:rsidR="00C9721C" w:rsidRDefault="00C9721C" w:rsidP="00C9721C">
      <w:pPr>
        <w:pStyle w:val="Corpsdetexte2"/>
        <w:rPr>
          <w:b/>
          <w:sz w:val="22"/>
          <w:szCs w:val="22"/>
        </w:rPr>
      </w:pPr>
    </w:p>
    <w:p w:rsidR="00C9721C" w:rsidRDefault="00C9721C" w:rsidP="00C9721C">
      <w:pPr>
        <w:pStyle w:val="Corpsdetexte2"/>
        <w:rPr>
          <w:b/>
          <w:sz w:val="22"/>
          <w:szCs w:val="22"/>
        </w:rPr>
      </w:pPr>
    </w:p>
    <w:p w:rsidR="006C24B4" w:rsidRPr="008006C8" w:rsidRDefault="006D07CD" w:rsidP="006D07CD">
      <w:pPr>
        <w:rPr>
          <w:b/>
          <w:color w:val="000000"/>
          <w:sz w:val="28"/>
          <w:szCs w:val="28"/>
        </w:rPr>
      </w:pPr>
      <w:proofErr w:type="gramStart"/>
      <w:r w:rsidRPr="008006C8">
        <w:rPr>
          <w:b/>
          <w:color w:val="000000"/>
          <w:sz w:val="28"/>
          <w:szCs w:val="28"/>
        </w:rPr>
        <w:t>1.Huis</w:t>
      </w:r>
      <w:proofErr w:type="gramEnd"/>
      <w:r w:rsidRPr="008006C8">
        <w:rPr>
          <w:b/>
          <w:color w:val="000000"/>
          <w:sz w:val="28"/>
          <w:szCs w:val="28"/>
        </w:rPr>
        <w:t xml:space="preserve"> clos</w:t>
      </w:r>
    </w:p>
    <w:p w:rsidR="00A10EC1" w:rsidRPr="00633CE1" w:rsidRDefault="00A10EC1" w:rsidP="00A10EC1">
      <w:pPr>
        <w:ind w:right="-28"/>
        <w:rPr>
          <w:sz w:val="22"/>
          <w:szCs w:val="22"/>
        </w:rPr>
      </w:pPr>
      <w:r w:rsidRPr="00633CE1">
        <w:rPr>
          <w:b/>
          <w:sz w:val="22"/>
          <w:szCs w:val="22"/>
          <w:u w:val="single"/>
        </w:rPr>
        <w:t>Délibération n°107 : Tenue de la séance à huis clos</w:t>
      </w:r>
    </w:p>
    <w:p w:rsidR="00A10EC1" w:rsidRPr="00633CE1" w:rsidRDefault="00A10EC1" w:rsidP="00A10EC1">
      <w:pPr>
        <w:jc w:val="both"/>
      </w:pPr>
      <w:r w:rsidRPr="00633CE1">
        <w:t xml:space="preserve">Suite à un vote à mains levées, le Conseil Municipal a accepté à l’unanimité la tenue de la séance à huis clos. </w:t>
      </w:r>
    </w:p>
    <w:p w:rsidR="006D07CD" w:rsidRPr="00633CE1" w:rsidRDefault="006D07CD" w:rsidP="006D07CD">
      <w:pPr>
        <w:rPr>
          <w:color w:val="000000"/>
          <w:sz w:val="22"/>
          <w:szCs w:val="22"/>
        </w:rPr>
      </w:pPr>
    </w:p>
    <w:p w:rsidR="006D07CD" w:rsidRPr="008006C8" w:rsidRDefault="006D07CD" w:rsidP="006D07CD">
      <w:pPr>
        <w:rPr>
          <w:b/>
          <w:color w:val="000000"/>
          <w:sz w:val="28"/>
          <w:szCs w:val="28"/>
        </w:rPr>
      </w:pPr>
      <w:proofErr w:type="gramStart"/>
      <w:r w:rsidRPr="008006C8">
        <w:rPr>
          <w:b/>
          <w:color w:val="000000"/>
          <w:sz w:val="28"/>
          <w:szCs w:val="28"/>
        </w:rPr>
        <w:t>2.Approbation</w:t>
      </w:r>
      <w:proofErr w:type="gramEnd"/>
      <w:r w:rsidRPr="008006C8">
        <w:rPr>
          <w:b/>
          <w:color w:val="000000"/>
          <w:sz w:val="28"/>
          <w:szCs w:val="28"/>
        </w:rPr>
        <w:t xml:space="preserve"> compte-rendu</w:t>
      </w:r>
    </w:p>
    <w:p w:rsidR="006D07CD" w:rsidRPr="00A10EC1" w:rsidRDefault="00A10EC1" w:rsidP="006D07CD">
      <w:pPr>
        <w:rPr>
          <w:color w:val="000000"/>
          <w:sz w:val="22"/>
          <w:szCs w:val="22"/>
        </w:rPr>
      </w:pPr>
      <w:r w:rsidRPr="00A10EC1">
        <w:rPr>
          <w:color w:val="000000"/>
          <w:sz w:val="22"/>
          <w:szCs w:val="22"/>
        </w:rPr>
        <w:t>Le compte rendu de la précédente séance fera l’objet d’une approbation lors de la prochaine séance.</w:t>
      </w:r>
    </w:p>
    <w:p w:rsidR="00A10EC1" w:rsidRDefault="00A10EC1" w:rsidP="006D07CD">
      <w:pPr>
        <w:rPr>
          <w:b/>
          <w:color w:val="000000"/>
          <w:sz w:val="22"/>
          <w:szCs w:val="22"/>
        </w:rPr>
      </w:pPr>
    </w:p>
    <w:p w:rsidR="006D07CD" w:rsidRPr="008006C8" w:rsidRDefault="006D07CD" w:rsidP="006D07CD">
      <w:pPr>
        <w:rPr>
          <w:b/>
          <w:color w:val="000000"/>
          <w:sz w:val="28"/>
          <w:szCs w:val="28"/>
        </w:rPr>
      </w:pPr>
      <w:r w:rsidRPr="008006C8">
        <w:rPr>
          <w:b/>
          <w:color w:val="000000"/>
          <w:sz w:val="28"/>
          <w:szCs w:val="28"/>
        </w:rPr>
        <w:t>3. Crise Sanitaire</w:t>
      </w:r>
    </w:p>
    <w:p w:rsidR="006D07CD" w:rsidRDefault="00650A2A" w:rsidP="00EC67F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Madame Lemaire, Maire fait part de la d</w:t>
      </w:r>
      <w:r w:rsidR="006D07CD" w:rsidRPr="00112A15">
        <w:rPr>
          <w:color w:val="000000"/>
          <w:sz w:val="22"/>
          <w:szCs w:val="22"/>
        </w:rPr>
        <w:t>istribution des lettres aux administrés de plus de 70 ans avec 2 attestations de déplacements</w:t>
      </w:r>
      <w:r>
        <w:rPr>
          <w:color w:val="000000"/>
          <w:sz w:val="22"/>
          <w:szCs w:val="22"/>
        </w:rPr>
        <w:t>. Cette lettre rappelle les principaux numéros d’urgence et les coordonnées des commerces de proximité.</w:t>
      </w:r>
    </w:p>
    <w:p w:rsidR="00650A2A" w:rsidRPr="00112A15" w:rsidRDefault="00650A2A" w:rsidP="00EC67FE">
      <w:pPr>
        <w:jc w:val="both"/>
        <w:rPr>
          <w:color w:val="000000"/>
          <w:sz w:val="22"/>
          <w:szCs w:val="22"/>
        </w:rPr>
      </w:pPr>
    </w:p>
    <w:p w:rsidR="006D07CD" w:rsidRDefault="006D07CD" w:rsidP="00EC67FE">
      <w:pPr>
        <w:jc w:val="both"/>
        <w:rPr>
          <w:color w:val="000000"/>
          <w:sz w:val="22"/>
          <w:szCs w:val="22"/>
        </w:rPr>
      </w:pPr>
      <w:r w:rsidRPr="006C24B4">
        <w:rPr>
          <w:color w:val="000000"/>
          <w:sz w:val="22"/>
          <w:szCs w:val="22"/>
          <w:u w:val="single"/>
        </w:rPr>
        <w:t>Rappel des principales disposition</w:t>
      </w:r>
      <w:r w:rsidR="00650A2A" w:rsidRPr="006C24B4">
        <w:rPr>
          <w:color w:val="000000"/>
          <w:sz w:val="22"/>
          <w:szCs w:val="22"/>
          <w:u w:val="single"/>
        </w:rPr>
        <w:t xml:space="preserve">s liées au </w:t>
      </w:r>
      <w:r w:rsidR="00EF07F6" w:rsidRPr="006C24B4">
        <w:rPr>
          <w:color w:val="000000"/>
          <w:sz w:val="22"/>
          <w:szCs w:val="22"/>
          <w:u w:val="single"/>
        </w:rPr>
        <w:t>confinement</w:t>
      </w:r>
      <w:r w:rsidR="00EF07F6">
        <w:rPr>
          <w:color w:val="000000"/>
          <w:sz w:val="22"/>
          <w:szCs w:val="22"/>
        </w:rPr>
        <w:t>.</w:t>
      </w:r>
    </w:p>
    <w:p w:rsidR="00A10EC1" w:rsidRPr="00A10EC1" w:rsidRDefault="00650A2A" w:rsidP="004126B8">
      <w:pPr>
        <w:jc w:val="both"/>
      </w:pPr>
      <w:r>
        <w:rPr>
          <w:color w:val="000000"/>
          <w:sz w:val="22"/>
          <w:szCs w:val="22"/>
        </w:rPr>
        <w:t>C’</w:t>
      </w:r>
      <w:r w:rsidR="007D184D">
        <w:rPr>
          <w:color w:val="000000"/>
          <w:sz w:val="22"/>
          <w:szCs w:val="22"/>
        </w:rPr>
        <w:t>est le décret 2020-1310</w:t>
      </w:r>
      <w:r>
        <w:rPr>
          <w:color w:val="000000"/>
          <w:sz w:val="22"/>
          <w:szCs w:val="22"/>
        </w:rPr>
        <w:t xml:space="preserve"> du </w:t>
      </w:r>
      <w:r w:rsidR="007D184D">
        <w:rPr>
          <w:color w:val="000000"/>
          <w:sz w:val="22"/>
          <w:szCs w:val="22"/>
        </w:rPr>
        <w:t>29 octobre 2020</w:t>
      </w:r>
      <w:r>
        <w:rPr>
          <w:color w:val="000000"/>
          <w:sz w:val="22"/>
          <w:szCs w:val="22"/>
        </w:rPr>
        <w:t xml:space="preserve"> qui régit les principales dispositions pour faire face à l’épidémie de covid-19.</w:t>
      </w:r>
      <w:r w:rsidR="006C24B4">
        <w:rPr>
          <w:color w:val="000000"/>
          <w:sz w:val="22"/>
          <w:szCs w:val="22"/>
        </w:rPr>
        <w:t xml:space="preserve"> L’Etat d’urgence serait voté jusqu’au 16 février 2021.</w:t>
      </w:r>
      <w:r w:rsidR="007D184D">
        <w:rPr>
          <w:color w:val="000000"/>
          <w:sz w:val="22"/>
          <w:szCs w:val="22"/>
        </w:rPr>
        <w:t xml:space="preserve"> </w:t>
      </w:r>
    </w:p>
    <w:p w:rsidR="004126B8" w:rsidRDefault="006C24B4" w:rsidP="00EC67FE">
      <w:pPr>
        <w:jc w:val="both"/>
        <w:rPr>
          <w:color w:val="000000"/>
          <w:sz w:val="22"/>
          <w:szCs w:val="22"/>
        </w:rPr>
      </w:pPr>
      <w:r w:rsidRPr="00BE1F67">
        <w:rPr>
          <w:color w:val="000000"/>
          <w:sz w:val="22"/>
          <w:szCs w:val="22"/>
          <w:u w:val="single"/>
        </w:rPr>
        <w:t>Réunions de Conseil</w:t>
      </w:r>
      <w:r>
        <w:rPr>
          <w:color w:val="000000"/>
          <w:sz w:val="22"/>
          <w:szCs w:val="22"/>
        </w:rPr>
        <w:t xml:space="preserve"> : le Conseil Municipal peut se réunir ; pour se déplacer, il faut la convocation et l’attestation dérogatoire d’élus. </w:t>
      </w:r>
    </w:p>
    <w:p w:rsidR="00650A2A" w:rsidRDefault="00650A2A" w:rsidP="00EC67FE">
      <w:pPr>
        <w:jc w:val="both"/>
        <w:rPr>
          <w:color w:val="000000"/>
          <w:sz w:val="22"/>
          <w:szCs w:val="22"/>
        </w:rPr>
      </w:pPr>
      <w:r w:rsidRPr="006C24B4">
        <w:rPr>
          <w:color w:val="000000"/>
          <w:sz w:val="22"/>
          <w:szCs w:val="22"/>
          <w:u w:val="single"/>
        </w:rPr>
        <w:t>Déplacements interrégionaux</w:t>
      </w:r>
      <w:r>
        <w:rPr>
          <w:color w:val="000000"/>
          <w:sz w:val="22"/>
          <w:szCs w:val="22"/>
        </w:rPr>
        <w:t xml:space="preserve"> : ceux-ci sont interdits ; s’est posée la question des administrés souhaitant se rendre à </w:t>
      </w:r>
      <w:proofErr w:type="spellStart"/>
      <w:r>
        <w:rPr>
          <w:color w:val="000000"/>
          <w:sz w:val="22"/>
          <w:szCs w:val="22"/>
        </w:rPr>
        <w:t>Montval</w:t>
      </w:r>
      <w:proofErr w:type="spellEnd"/>
      <w:r>
        <w:rPr>
          <w:color w:val="000000"/>
          <w:sz w:val="22"/>
          <w:szCs w:val="22"/>
        </w:rPr>
        <w:t xml:space="preserve"> sur Loir. Ce déplacement est autorisé car les administrés doivent aller au plus près pour les courses de première nécessité.</w:t>
      </w:r>
    </w:p>
    <w:p w:rsidR="006C24B4" w:rsidRDefault="00287777" w:rsidP="00EC67FE">
      <w:pPr>
        <w:jc w:val="both"/>
        <w:rPr>
          <w:color w:val="000000"/>
          <w:sz w:val="22"/>
          <w:szCs w:val="22"/>
        </w:rPr>
      </w:pPr>
      <w:r w:rsidRPr="006C24B4">
        <w:rPr>
          <w:color w:val="000000"/>
          <w:sz w:val="22"/>
          <w:szCs w:val="22"/>
          <w:u w:val="single"/>
        </w:rPr>
        <w:t>Rassemblements</w:t>
      </w:r>
      <w:r>
        <w:rPr>
          <w:color w:val="000000"/>
          <w:sz w:val="22"/>
          <w:szCs w:val="22"/>
        </w:rPr>
        <w:t> : ils sont limités à 6 personnes, y compris pour les mariages et PACS – les rassemblements dans les ERP sont interdi</w:t>
      </w:r>
      <w:r w:rsidR="00046145">
        <w:rPr>
          <w:color w:val="000000"/>
          <w:sz w:val="22"/>
          <w:szCs w:val="22"/>
        </w:rPr>
        <w:t>ts. L</w:t>
      </w:r>
      <w:r>
        <w:rPr>
          <w:color w:val="000000"/>
          <w:sz w:val="22"/>
          <w:szCs w:val="22"/>
        </w:rPr>
        <w:t>es cérémonies funéraires</w:t>
      </w:r>
      <w:r w:rsidR="00046145">
        <w:rPr>
          <w:color w:val="000000"/>
          <w:sz w:val="22"/>
          <w:szCs w:val="22"/>
        </w:rPr>
        <w:t xml:space="preserve"> sont limitées à 30 personnes</w:t>
      </w:r>
      <w:r>
        <w:rPr>
          <w:color w:val="000000"/>
          <w:sz w:val="22"/>
          <w:szCs w:val="22"/>
        </w:rPr>
        <w:t xml:space="preserve">. </w:t>
      </w:r>
      <w:r w:rsidR="00BE1F67" w:rsidRPr="00BE1F67">
        <w:rPr>
          <w:color w:val="000000"/>
          <w:sz w:val="22"/>
          <w:szCs w:val="22"/>
          <w:u w:val="single"/>
        </w:rPr>
        <w:t>Elections départementales et régionales</w:t>
      </w:r>
      <w:r w:rsidR="00BE1F67">
        <w:rPr>
          <w:color w:val="000000"/>
          <w:sz w:val="22"/>
          <w:szCs w:val="22"/>
        </w:rPr>
        <w:t> : elles devraient être reportées au mois de juin.</w:t>
      </w:r>
    </w:p>
    <w:p w:rsidR="004126B8" w:rsidRDefault="004126B8" w:rsidP="006D07CD">
      <w:pPr>
        <w:rPr>
          <w:b/>
          <w:color w:val="000000"/>
          <w:sz w:val="28"/>
          <w:szCs w:val="28"/>
        </w:rPr>
      </w:pPr>
    </w:p>
    <w:p w:rsidR="006D07CD" w:rsidRPr="008006C8" w:rsidRDefault="006D07CD" w:rsidP="006D07CD">
      <w:pPr>
        <w:rPr>
          <w:b/>
          <w:color w:val="000000"/>
          <w:sz w:val="28"/>
          <w:szCs w:val="28"/>
        </w:rPr>
      </w:pPr>
      <w:r w:rsidRPr="008006C8">
        <w:rPr>
          <w:b/>
          <w:color w:val="000000"/>
          <w:sz w:val="28"/>
          <w:szCs w:val="28"/>
        </w:rPr>
        <w:t>4. Elus – Personnel - Institution</w:t>
      </w:r>
    </w:p>
    <w:p w:rsidR="005B7B66" w:rsidRPr="004126B8" w:rsidRDefault="005B7B66" w:rsidP="005B7B66">
      <w:pPr>
        <w:jc w:val="both"/>
        <w:rPr>
          <w:b/>
          <w:sz w:val="22"/>
          <w:szCs w:val="22"/>
          <w:u w:val="single"/>
        </w:rPr>
      </w:pPr>
      <w:r w:rsidRPr="004126B8">
        <w:rPr>
          <w:b/>
          <w:sz w:val="22"/>
          <w:szCs w:val="22"/>
          <w:u w:val="single"/>
        </w:rPr>
        <w:t>Délibération n°108 : Remplacement de personnel : CDD de 7 mois – agent technique à 28/35</w:t>
      </w:r>
      <w:r w:rsidRPr="004126B8">
        <w:rPr>
          <w:b/>
          <w:sz w:val="22"/>
          <w:szCs w:val="22"/>
          <w:u w:val="single"/>
          <w:vertAlign w:val="superscript"/>
        </w:rPr>
        <w:t>ème</w:t>
      </w:r>
      <w:r w:rsidRPr="004126B8">
        <w:rPr>
          <w:b/>
          <w:sz w:val="22"/>
          <w:szCs w:val="22"/>
          <w:u w:val="single"/>
        </w:rPr>
        <w:t>.</w:t>
      </w:r>
    </w:p>
    <w:p w:rsidR="005B7B66" w:rsidRPr="004126B8" w:rsidRDefault="005B7B66" w:rsidP="005B7B66">
      <w:pPr>
        <w:jc w:val="both"/>
        <w:rPr>
          <w:sz w:val="22"/>
          <w:szCs w:val="22"/>
        </w:rPr>
      </w:pPr>
      <w:r w:rsidRPr="004126B8">
        <w:rPr>
          <w:sz w:val="22"/>
          <w:szCs w:val="22"/>
        </w:rPr>
        <w:t>Le Conseil Municipal, à l’unanimité, décide de créer un poste en CDD, à 28/35</w:t>
      </w:r>
      <w:r w:rsidRPr="004126B8">
        <w:rPr>
          <w:sz w:val="22"/>
          <w:szCs w:val="22"/>
          <w:vertAlign w:val="superscript"/>
        </w:rPr>
        <w:t>ème</w:t>
      </w:r>
      <w:r w:rsidRPr="004126B8">
        <w:rPr>
          <w:sz w:val="22"/>
          <w:szCs w:val="22"/>
        </w:rPr>
        <w:t>, pour une durée de 7 mois à compter du 1</w:t>
      </w:r>
      <w:r w:rsidRPr="004126B8">
        <w:rPr>
          <w:sz w:val="22"/>
          <w:szCs w:val="22"/>
          <w:vertAlign w:val="superscript"/>
        </w:rPr>
        <w:t>er</w:t>
      </w:r>
      <w:r w:rsidR="004126B8" w:rsidRPr="004126B8">
        <w:rPr>
          <w:sz w:val="22"/>
          <w:szCs w:val="22"/>
        </w:rPr>
        <w:t xml:space="preserve"> décembre 2020 pour le remplacement d’un agent en arrêt maladie.</w:t>
      </w:r>
    </w:p>
    <w:p w:rsidR="00EF07F6" w:rsidRPr="004126B8" w:rsidRDefault="00EF07F6" w:rsidP="006D07CD">
      <w:pPr>
        <w:rPr>
          <w:color w:val="000000"/>
          <w:sz w:val="22"/>
          <w:szCs w:val="22"/>
        </w:rPr>
      </w:pPr>
    </w:p>
    <w:p w:rsidR="005B7B66" w:rsidRPr="004126B8" w:rsidRDefault="005B7B66" w:rsidP="005B7B66">
      <w:pPr>
        <w:jc w:val="both"/>
        <w:rPr>
          <w:b/>
          <w:sz w:val="22"/>
          <w:szCs w:val="22"/>
          <w:u w:val="single"/>
        </w:rPr>
      </w:pPr>
      <w:r w:rsidRPr="004126B8">
        <w:rPr>
          <w:b/>
          <w:sz w:val="22"/>
          <w:szCs w:val="22"/>
          <w:u w:val="single"/>
        </w:rPr>
        <w:t>Délibération n°109 : CDD d</w:t>
      </w:r>
      <w:r w:rsidR="0031295D">
        <w:rPr>
          <w:b/>
          <w:sz w:val="22"/>
          <w:szCs w:val="22"/>
          <w:u w:val="single"/>
        </w:rPr>
        <w:t>e 12 mois – agent technique à 32</w:t>
      </w:r>
      <w:r w:rsidRPr="004126B8">
        <w:rPr>
          <w:b/>
          <w:sz w:val="22"/>
          <w:szCs w:val="22"/>
          <w:u w:val="single"/>
        </w:rPr>
        <w:t>/35</w:t>
      </w:r>
      <w:r w:rsidRPr="004126B8">
        <w:rPr>
          <w:b/>
          <w:sz w:val="22"/>
          <w:szCs w:val="22"/>
          <w:u w:val="single"/>
          <w:vertAlign w:val="superscript"/>
        </w:rPr>
        <w:t>ème</w:t>
      </w:r>
      <w:r w:rsidRPr="004126B8">
        <w:rPr>
          <w:b/>
          <w:sz w:val="22"/>
          <w:szCs w:val="22"/>
          <w:u w:val="single"/>
        </w:rPr>
        <w:t>.</w:t>
      </w:r>
    </w:p>
    <w:p w:rsidR="005B7B66" w:rsidRPr="004126B8" w:rsidRDefault="005B7B66" w:rsidP="00182D9A">
      <w:pPr>
        <w:jc w:val="both"/>
        <w:rPr>
          <w:sz w:val="22"/>
          <w:szCs w:val="22"/>
        </w:rPr>
      </w:pPr>
      <w:r w:rsidRPr="004126B8">
        <w:rPr>
          <w:sz w:val="22"/>
          <w:szCs w:val="22"/>
        </w:rPr>
        <w:t>Madame Lemaire informe que le contrat d’</w:t>
      </w:r>
      <w:r w:rsidR="0031295D">
        <w:rPr>
          <w:sz w:val="22"/>
          <w:szCs w:val="22"/>
        </w:rPr>
        <w:t>un agent technique, employé à 32</w:t>
      </w:r>
      <w:r w:rsidRPr="004126B8">
        <w:rPr>
          <w:sz w:val="22"/>
          <w:szCs w:val="22"/>
        </w:rPr>
        <w:t>/35</w:t>
      </w:r>
      <w:r w:rsidRPr="004126B8">
        <w:rPr>
          <w:sz w:val="22"/>
          <w:szCs w:val="22"/>
          <w:vertAlign w:val="superscript"/>
        </w:rPr>
        <w:t>ème</w:t>
      </w:r>
      <w:r w:rsidRPr="004126B8">
        <w:rPr>
          <w:sz w:val="22"/>
          <w:szCs w:val="22"/>
        </w:rPr>
        <w:t xml:space="preserve"> sous contrat  Parcours Emploi Compétences prend fin le 30 novembre 2020</w:t>
      </w:r>
      <w:r w:rsidR="004126B8" w:rsidRPr="004126B8">
        <w:rPr>
          <w:sz w:val="22"/>
          <w:szCs w:val="22"/>
        </w:rPr>
        <w:t>.</w:t>
      </w:r>
      <w:r w:rsidRPr="004126B8">
        <w:rPr>
          <w:sz w:val="22"/>
          <w:szCs w:val="22"/>
        </w:rPr>
        <w:t xml:space="preserve"> Le Conseil Municipal, à l’unanimité</w:t>
      </w:r>
      <w:r w:rsidR="004126B8" w:rsidRPr="004126B8">
        <w:rPr>
          <w:sz w:val="22"/>
          <w:szCs w:val="22"/>
        </w:rPr>
        <w:t>,</w:t>
      </w:r>
      <w:r w:rsidRPr="004126B8">
        <w:rPr>
          <w:sz w:val="22"/>
          <w:szCs w:val="22"/>
        </w:rPr>
        <w:t xml:space="preserve"> décid</w:t>
      </w:r>
      <w:r w:rsidR="0031295D">
        <w:rPr>
          <w:sz w:val="22"/>
          <w:szCs w:val="22"/>
        </w:rPr>
        <w:t>e de créer un poste en CDD, à 32</w:t>
      </w:r>
      <w:r w:rsidRPr="004126B8">
        <w:rPr>
          <w:sz w:val="22"/>
          <w:szCs w:val="22"/>
        </w:rPr>
        <w:t>/35</w:t>
      </w:r>
      <w:r w:rsidRPr="004126B8">
        <w:rPr>
          <w:sz w:val="22"/>
          <w:szCs w:val="22"/>
          <w:vertAlign w:val="superscript"/>
        </w:rPr>
        <w:t>ème</w:t>
      </w:r>
      <w:r w:rsidRPr="004126B8">
        <w:rPr>
          <w:sz w:val="22"/>
          <w:szCs w:val="22"/>
        </w:rPr>
        <w:t>, pour une durée de 12 mois à compter du 1</w:t>
      </w:r>
      <w:r w:rsidRPr="004126B8">
        <w:rPr>
          <w:sz w:val="22"/>
          <w:szCs w:val="22"/>
          <w:vertAlign w:val="superscript"/>
        </w:rPr>
        <w:t>er</w:t>
      </w:r>
      <w:r w:rsidRPr="004126B8">
        <w:rPr>
          <w:sz w:val="22"/>
          <w:szCs w:val="22"/>
        </w:rPr>
        <w:t xml:space="preserve"> décembre 2020. </w:t>
      </w:r>
    </w:p>
    <w:p w:rsidR="004126B8" w:rsidRPr="004126B8" w:rsidRDefault="004126B8" w:rsidP="00182D9A">
      <w:pPr>
        <w:jc w:val="both"/>
        <w:rPr>
          <w:b/>
          <w:sz w:val="22"/>
          <w:szCs w:val="22"/>
          <w:u w:val="single"/>
        </w:rPr>
      </w:pPr>
    </w:p>
    <w:p w:rsidR="00DA6536" w:rsidRPr="004126B8" w:rsidRDefault="00DA6536" w:rsidP="00DA6536">
      <w:pPr>
        <w:rPr>
          <w:b/>
          <w:color w:val="000000"/>
          <w:sz w:val="22"/>
          <w:szCs w:val="22"/>
          <w:u w:val="single"/>
        </w:rPr>
      </w:pPr>
      <w:r w:rsidRPr="004126B8">
        <w:rPr>
          <w:b/>
          <w:color w:val="000000"/>
          <w:sz w:val="22"/>
          <w:szCs w:val="22"/>
          <w:u w:val="single"/>
        </w:rPr>
        <w:t>Délibération n°110 : Médecine préventive- renouvellement d’adhésion</w:t>
      </w:r>
    </w:p>
    <w:p w:rsidR="00DA6536" w:rsidRPr="004126B8" w:rsidRDefault="00DA6536" w:rsidP="00DA6536">
      <w:pPr>
        <w:jc w:val="both"/>
        <w:rPr>
          <w:color w:val="000000"/>
          <w:sz w:val="22"/>
          <w:szCs w:val="22"/>
        </w:rPr>
      </w:pPr>
      <w:r w:rsidRPr="004126B8">
        <w:rPr>
          <w:color w:val="000000"/>
          <w:sz w:val="22"/>
          <w:szCs w:val="22"/>
        </w:rPr>
        <w:t>Le Conseil Mu</w:t>
      </w:r>
      <w:r w:rsidR="00633CE1">
        <w:rPr>
          <w:color w:val="000000"/>
          <w:sz w:val="22"/>
          <w:szCs w:val="22"/>
        </w:rPr>
        <w:t>nicipal,</w:t>
      </w:r>
      <w:r w:rsidRPr="004126B8">
        <w:rPr>
          <w:color w:val="000000"/>
          <w:sz w:val="22"/>
          <w:szCs w:val="22"/>
        </w:rPr>
        <w:t xml:space="preserve"> à l’unanimité, accepte le renouvellement de l’adhésion de la Commune au service de médecine préventive du Centre de Gestion </w:t>
      </w:r>
      <w:r w:rsidR="004126B8">
        <w:rPr>
          <w:color w:val="000000"/>
          <w:sz w:val="22"/>
          <w:szCs w:val="22"/>
        </w:rPr>
        <w:t>37.</w:t>
      </w:r>
    </w:p>
    <w:p w:rsidR="004126B8" w:rsidRDefault="004126B8" w:rsidP="006D07CD">
      <w:pPr>
        <w:rPr>
          <w:b/>
          <w:color w:val="000000"/>
          <w:sz w:val="22"/>
          <w:szCs w:val="22"/>
        </w:rPr>
      </w:pPr>
    </w:p>
    <w:p w:rsidR="006D07CD" w:rsidRPr="0008094F" w:rsidRDefault="006D07CD" w:rsidP="006D07CD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Pr="0008094F">
        <w:rPr>
          <w:b/>
          <w:color w:val="000000"/>
          <w:sz w:val="22"/>
          <w:szCs w:val="22"/>
        </w:rPr>
        <w:t>. Finances</w:t>
      </w:r>
    </w:p>
    <w:p w:rsidR="006D07CD" w:rsidRPr="00112A15" w:rsidRDefault="006D07CD" w:rsidP="006D07CD">
      <w:pPr>
        <w:rPr>
          <w:color w:val="000000"/>
          <w:sz w:val="22"/>
          <w:szCs w:val="22"/>
          <w:u w:val="single"/>
        </w:rPr>
      </w:pPr>
      <w:r w:rsidRPr="00112A15">
        <w:rPr>
          <w:color w:val="000000"/>
          <w:sz w:val="22"/>
          <w:szCs w:val="22"/>
          <w:u w:val="single"/>
        </w:rPr>
        <w:t>Facturation Cantine et Garderie</w:t>
      </w:r>
    </w:p>
    <w:p w:rsidR="006D07CD" w:rsidRDefault="007C0772" w:rsidP="006D07C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 facturation interviendra </w:t>
      </w:r>
      <w:r w:rsidR="006D07CD">
        <w:rPr>
          <w:color w:val="000000"/>
          <w:sz w:val="22"/>
          <w:szCs w:val="22"/>
        </w:rPr>
        <w:t>à compter du 1</w:t>
      </w:r>
      <w:r w:rsidR="006D07CD" w:rsidRPr="00112A15">
        <w:rPr>
          <w:color w:val="000000"/>
          <w:sz w:val="22"/>
          <w:szCs w:val="22"/>
          <w:vertAlign w:val="superscript"/>
        </w:rPr>
        <w:t>er</w:t>
      </w:r>
      <w:r>
        <w:rPr>
          <w:color w:val="000000"/>
          <w:sz w:val="22"/>
          <w:szCs w:val="22"/>
        </w:rPr>
        <w:t xml:space="preserve"> décembre 2020. L’information aux familles a été faite en début de mois. </w:t>
      </w:r>
    </w:p>
    <w:p w:rsidR="007D787F" w:rsidRPr="00DA6536" w:rsidRDefault="007D787F" w:rsidP="006D07CD">
      <w:pPr>
        <w:rPr>
          <w:color w:val="000000"/>
          <w:sz w:val="22"/>
          <w:szCs w:val="22"/>
          <w:u w:val="single"/>
        </w:rPr>
      </w:pPr>
    </w:p>
    <w:p w:rsidR="00DA6536" w:rsidRPr="00633CE1" w:rsidRDefault="00DA6536" w:rsidP="00DA6536">
      <w:pPr>
        <w:tabs>
          <w:tab w:val="num" w:pos="720"/>
        </w:tabs>
        <w:ind w:right="-28"/>
        <w:jc w:val="both"/>
        <w:rPr>
          <w:b/>
          <w:sz w:val="22"/>
          <w:szCs w:val="22"/>
          <w:u w:val="single"/>
        </w:rPr>
      </w:pPr>
      <w:r w:rsidRPr="00633CE1">
        <w:rPr>
          <w:b/>
          <w:sz w:val="22"/>
          <w:szCs w:val="22"/>
          <w:u w:val="single"/>
        </w:rPr>
        <w:t>Délibération n°111 : Loyers baux ruraux </w:t>
      </w:r>
    </w:p>
    <w:p w:rsidR="004126B8" w:rsidRPr="00633CE1" w:rsidRDefault="00DA6536" w:rsidP="004126B8">
      <w:pPr>
        <w:jc w:val="both"/>
        <w:rPr>
          <w:sz w:val="22"/>
          <w:szCs w:val="22"/>
        </w:rPr>
      </w:pPr>
      <w:r w:rsidRPr="00633CE1">
        <w:rPr>
          <w:sz w:val="22"/>
          <w:szCs w:val="22"/>
        </w:rPr>
        <w:t>Le Conseil Municipal, après en avoir délibéré à l’unanimité  décide d’arrêter le montant des loyers comme suit :</w:t>
      </w:r>
      <w:r w:rsidR="004126B8" w:rsidRPr="00633CE1">
        <w:rPr>
          <w:sz w:val="22"/>
          <w:szCs w:val="22"/>
        </w:rPr>
        <w:t xml:space="preserve"> 24,71€ (0,2125ha) ;  606,35€ (5,2159 ha) ; 234,91€ (2,0207ha) ; 70,16€ (0.6035ha) </w:t>
      </w:r>
    </w:p>
    <w:p w:rsidR="006D07CD" w:rsidRPr="0008094F" w:rsidRDefault="006D07CD" w:rsidP="006D07CD">
      <w:pPr>
        <w:rPr>
          <w:color w:val="000000"/>
          <w:sz w:val="22"/>
          <w:szCs w:val="22"/>
        </w:rPr>
      </w:pPr>
    </w:p>
    <w:p w:rsidR="006D07CD" w:rsidRPr="00112A15" w:rsidRDefault="006D07CD" w:rsidP="006D07CD">
      <w:pP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</w:r>
    </w:p>
    <w:p w:rsidR="00DA6536" w:rsidRPr="00633CE1" w:rsidRDefault="00DA6536" w:rsidP="00DA6536">
      <w:pPr>
        <w:pStyle w:val="Titre1"/>
        <w:spacing w:before="46"/>
        <w:jc w:val="left"/>
        <w:rPr>
          <w:b w:val="0"/>
          <w:sz w:val="22"/>
          <w:szCs w:val="22"/>
          <w:u w:val="single"/>
        </w:rPr>
      </w:pPr>
      <w:r w:rsidRPr="00633CE1">
        <w:rPr>
          <w:w w:val="105"/>
          <w:sz w:val="22"/>
          <w:szCs w:val="22"/>
          <w:u w:val="single"/>
        </w:rPr>
        <w:lastRenderedPageBreak/>
        <w:t>Délibération n°112 : Taxe d'aménagement communale : détermination du taux à 2,5%</w:t>
      </w:r>
    </w:p>
    <w:p w:rsidR="004126B8" w:rsidRPr="00633CE1" w:rsidRDefault="00DA6536" w:rsidP="00DA6536">
      <w:pPr>
        <w:pStyle w:val="Corpsdetexte"/>
        <w:ind w:left="100" w:right="7"/>
        <w:rPr>
          <w:b w:val="0"/>
          <w:w w:val="110"/>
          <w:sz w:val="22"/>
          <w:szCs w:val="22"/>
        </w:rPr>
      </w:pPr>
      <w:r w:rsidRPr="00633CE1">
        <w:rPr>
          <w:b w:val="0"/>
          <w:w w:val="110"/>
          <w:sz w:val="22"/>
          <w:szCs w:val="22"/>
        </w:rPr>
        <w:t xml:space="preserve">Le </w:t>
      </w:r>
      <w:r w:rsidRPr="00633CE1">
        <w:rPr>
          <w:b w:val="0"/>
          <w:spacing w:val="-3"/>
          <w:w w:val="110"/>
          <w:sz w:val="22"/>
          <w:szCs w:val="22"/>
        </w:rPr>
        <w:t>conseil</w:t>
      </w:r>
      <w:r w:rsidRPr="00633CE1">
        <w:rPr>
          <w:b w:val="0"/>
          <w:spacing w:val="-33"/>
          <w:w w:val="110"/>
          <w:sz w:val="22"/>
          <w:szCs w:val="22"/>
        </w:rPr>
        <w:t xml:space="preserve"> </w:t>
      </w:r>
      <w:r w:rsidRPr="00633CE1">
        <w:rPr>
          <w:b w:val="0"/>
          <w:spacing w:val="-3"/>
          <w:w w:val="110"/>
          <w:sz w:val="22"/>
          <w:szCs w:val="22"/>
        </w:rPr>
        <w:t>municipal</w:t>
      </w:r>
      <w:r w:rsidRPr="00633CE1">
        <w:rPr>
          <w:b w:val="0"/>
          <w:spacing w:val="-16"/>
          <w:w w:val="110"/>
          <w:sz w:val="22"/>
          <w:szCs w:val="22"/>
        </w:rPr>
        <w:t xml:space="preserve"> </w:t>
      </w:r>
      <w:r w:rsidR="004126B8" w:rsidRPr="00633CE1">
        <w:rPr>
          <w:b w:val="0"/>
          <w:w w:val="110"/>
          <w:sz w:val="22"/>
          <w:szCs w:val="22"/>
        </w:rPr>
        <w:t>décide,</w:t>
      </w:r>
      <w:r w:rsidRPr="00633CE1">
        <w:rPr>
          <w:b w:val="0"/>
          <w:w w:val="110"/>
          <w:sz w:val="22"/>
          <w:szCs w:val="22"/>
        </w:rPr>
        <w:t xml:space="preserve"> à l’unanimité, </w:t>
      </w:r>
      <w:r w:rsidRPr="00633CE1">
        <w:rPr>
          <w:b w:val="0"/>
          <w:spacing w:val="-13"/>
          <w:w w:val="110"/>
          <w:sz w:val="22"/>
          <w:szCs w:val="22"/>
        </w:rPr>
        <w:t xml:space="preserve"> </w:t>
      </w:r>
      <w:r w:rsidRPr="00633CE1">
        <w:rPr>
          <w:b w:val="0"/>
          <w:w w:val="110"/>
          <w:sz w:val="22"/>
          <w:szCs w:val="22"/>
        </w:rPr>
        <w:t>de</w:t>
      </w:r>
      <w:r w:rsidRPr="00633CE1">
        <w:rPr>
          <w:b w:val="0"/>
          <w:spacing w:val="-9"/>
          <w:w w:val="110"/>
          <w:sz w:val="22"/>
          <w:szCs w:val="22"/>
        </w:rPr>
        <w:t xml:space="preserve"> </w:t>
      </w:r>
      <w:r w:rsidRPr="00633CE1">
        <w:rPr>
          <w:b w:val="0"/>
          <w:w w:val="110"/>
          <w:sz w:val="22"/>
          <w:szCs w:val="22"/>
        </w:rPr>
        <w:t>fixer</w:t>
      </w:r>
      <w:r w:rsidRPr="00633CE1">
        <w:rPr>
          <w:b w:val="0"/>
          <w:spacing w:val="-9"/>
          <w:w w:val="110"/>
          <w:sz w:val="22"/>
          <w:szCs w:val="22"/>
        </w:rPr>
        <w:t xml:space="preserve"> </w:t>
      </w:r>
      <w:r w:rsidRPr="00633CE1">
        <w:rPr>
          <w:b w:val="0"/>
          <w:w w:val="110"/>
          <w:sz w:val="22"/>
          <w:szCs w:val="22"/>
        </w:rPr>
        <w:t>le</w:t>
      </w:r>
      <w:r w:rsidRPr="00633CE1">
        <w:rPr>
          <w:b w:val="0"/>
          <w:spacing w:val="-9"/>
          <w:w w:val="110"/>
          <w:sz w:val="22"/>
          <w:szCs w:val="22"/>
        </w:rPr>
        <w:t xml:space="preserve"> </w:t>
      </w:r>
      <w:r w:rsidRPr="00633CE1">
        <w:rPr>
          <w:b w:val="0"/>
          <w:w w:val="110"/>
          <w:sz w:val="22"/>
          <w:szCs w:val="22"/>
        </w:rPr>
        <w:t>taux</w:t>
      </w:r>
      <w:r w:rsidRPr="00633CE1">
        <w:rPr>
          <w:b w:val="0"/>
          <w:spacing w:val="-9"/>
          <w:w w:val="110"/>
          <w:sz w:val="22"/>
          <w:szCs w:val="22"/>
        </w:rPr>
        <w:t xml:space="preserve"> </w:t>
      </w:r>
      <w:r w:rsidRPr="00633CE1">
        <w:rPr>
          <w:b w:val="0"/>
          <w:w w:val="110"/>
          <w:sz w:val="22"/>
          <w:szCs w:val="22"/>
        </w:rPr>
        <w:t>de la taxe d’aménagement communale à 2,5% sur</w:t>
      </w:r>
      <w:r w:rsidRPr="00633CE1">
        <w:rPr>
          <w:b w:val="0"/>
          <w:spacing w:val="-15"/>
          <w:w w:val="110"/>
          <w:sz w:val="22"/>
          <w:szCs w:val="22"/>
        </w:rPr>
        <w:t xml:space="preserve"> </w:t>
      </w:r>
      <w:r w:rsidRPr="00633CE1">
        <w:rPr>
          <w:b w:val="0"/>
          <w:w w:val="110"/>
          <w:sz w:val="22"/>
          <w:szCs w:val="22"/>
        </w:rPr>
        <w:t>l'ensemble</w:t>
      </w:r>
      <w:r w:rsidRPr="00633CE1">
        <w:rPr>
          <w:b w:val="0"/>
          <w:spacing w:val="-16"/>
          <w:w w:val="110"/>
          <w:sz w:val="22"/>
          <w:szCs w:val="22"/>
        </w:rPr>
        <w:t xml:space="preserve"> </w:t>
      </w:r>
      <w:r w:rsidRPr="00633CE1">
        <w:rPr>
          <w:b w:val="0"/>
          <w:w w:val="110"/>
          <w:sz w:val="22"/>
          <w:szCs w:val="22"/>
        </w:rPr>
        <w:t>du</w:t>
      </w:r>
      <w:r w:rsidRPr="00633CE1">
        <w:rPr>
          <w:b w:val="0"/>
          <w:spacing w:val="-15"/>
          <w:w w:val="110"/>
          <w:sz w:val="22"/>
          <w:szCs w:val="22"/>
        </w:rPr>
        <w:t xml:space="preserve"> </w:t>
      </w:r>
      <w:r w:rsidRPr="00633CE1">
        <w:rPr>
          <w:b w:val="0"/>
          <w:w w:val="110"/>
          <w:sz w:val="22"/>
          <w:szCs w:val="22"/>
        </w:rPr>
        <w:t>territoire</w:t>
      </w:r>
      <w:r w:rsidRPr="00633CE1">
        <w:rPr>
          <w:b w:val="0"/>
          <w:spacing w:val="-16"/>
          <w:w w:val="110"/>
          <w:sz w:val="22"/>
          <w:szCs w:val="22"/>
        </w:rPr>
        <w:t xml:space="preserve"> </w:t>
      </w:r>
      <w:r w:rsidRPr="00633CE1">
        <w:rPr>
          <w:b w:val="0"/>
          <w:w w:val="110"/>
          <w:sz w:val="22"/>
          <w:szCs w:val="22"/>
        </w:rPr>
        <w:t>communal</w:t>
      </w:r>
      <w:r w:rsidR="004126B8" w:rsidRPr="00633CE1">
        <w:rPr>
          <w:b w:val="0"/>
          <w:w w:val="110"/>
          <w:sz w:val="22"/>
          <w:szCs w:val="22"/>
        </w:rPr>
        <w:t>.</w:t>
      </w:r>
    </w:p>
    <w:p w:rsidR="004126B8" w:rsidRDefault="004126B8" w:rsidP="00671171">
      <w:pPr>
        <w:rPr>
          <w:b/>
          <w:i/>
          <w:u w:val="single"/>
        </w:rPr>
      </w:pPr>
    </w:p>
    <w:p w:rsidR="00671171" w:rsidRPr="00633CE1" w:rsidRDefault="00671171" w:rsidP="00671171">
      <w:pPr>
        <w:rPr>
          <w:b/>
          <w:sz w:val="22"/>
          <w:szCs w:val="22"/>
          <w:u w:val="single"/>
        </w:rPr>
      </w:pPr>
      <w:r w:rsidRPr="00633CE1">
        <w:rPr>
          <w:b/>
          <w:u w:val="single"/>
        </w:rPr>
        <w:t>Délibération n°113 : Attribution de subventions budget 2020</w:t>
      </w:r>
      <w:r w:rsidRPr="00633CE1">
        <w:rPr>
          <w:b/>
          <w:sz w:val="22"/>
          <w:szCs w:val="22"/>
          <w:u w:val="single"/>
        </w:rPr>
        <w:t xml:space="preserve"> </w:t>
      </w:r>
    </w:p>
    <w:p w:rsidR="00671171" w:rsidRPr="00633CE1" w:rsidRDefault="00671171" w:rsidP="00671171">
      <w:pPr>
        <w:rPr>
          <w:sz w:val="20"/>
          <w:szCs w:val="20"/>
        </w:rPr>
      </w:pPr>
      <w:r w:rsidRPr="00633CE1">
        <w:rPr>
          <w:color w:val="000000"/>
          <w:sz w:val="22"/>
          <w:szCs w:val="22"/>
        </w:rPr>
        <w:t xml:space="preserve">Le Conseil Municipal, à l’unanimité, décide de valider la proposition de la Commission de subvention qui s’est réunie le 9 novembre 2020 comme suit : </w:t>
      </w:r>
    </w:p>
    <w:p w:rsidR="00671171" w:rsidRPr="00633CE1" w:rsidRDefault="00671171" w:rsidP="00671171">
      <w:pPr>
        <w:jc w:val="both"/>
        <w:rPr>
          <w:sz w:val="20"/>
          <w:szCs w:val="2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681"/>
        <w:gridCol w:w="3402"/>
        <w:gridCol w:w="2551"/>
      </w:tblGrid>
      <w:tr w:rsidR="00353585" w:rsidRPr="00633CE1" w:rsidTr="0035358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Association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Projet 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Décisions 2020</w:t>
            </w:r>
          </w:p>
        </w:tc>
      </w:tr>
      <w:tr w:rsidR="00353585" w:rsidRPr="00633CE1" w:rsidTr="0035358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33CE1">
              <w:rPr>
                <w:sz w:val="20"/>
                <w:szCs w:val="20"/>
                <w:lang w:eastAsia="en-US"/>
              </w:rPr>
              <w:t>Afm</w:t>
            </w:r>
            <w:proofErr w:type="spellEnd"/>
            <w:r w:rsidRPr="00633CE1">
              <w:rPr>
                <w:sz w:val="20"/>
                <w:szCs w:val="20"/>
                <w:lang w:eastAsia="en-US"/>
              </w:rPr>
              <w:t xml:space="preserve"> Téléthon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353585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 xml:space="preserve">Demande subvention,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50€</w:t>
            </w:r>
          </w:p>
        </w:tc>
      </w:tr>
      <w:tr w:rsidR="00353585" w:rsidRPr="00633CE1" w:rsidTr="0035358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85" w:rsidRPr="00633CE1" w:rsidRDefault="00353585" w:rsidP="00353585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Solidarité Neuillé-Neuvy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17 + 10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250€</w:t>
            </w:r>
          </w:p>
        </w:tc>
      </w:tr>
      <w:tr w:rsidR="00353585" w:rsidRPr="00633CE1" w:rsidTr="0035358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Don du sang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Demande – pas de somme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50€</w:t>
            </w:r>
          </w:p>
        </w:tc>
      </w:tr>
      <w:tr w:rsidR="00353585" w:rsidRPr="00633CE1" w:rsidTr="0035358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FOYER Rural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353585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Séance cinéma en déficit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200€</w:t>
            </w:r>
          </w:p>
        </w:tc>
      </w:tr>
      <w:tr w:rsidR="00353585" w:rsidRPr="00633CE1" w:rsidTr="0035358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APE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Pas de demande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0€</w:t>
            </w:r>
          </w:p>
        </w:tc>
      </w:tr>
      <w:tr w:rsidR="00353585" w:rsidRPr="00633CE1" w:rsidTr="0035358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Prévention routière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Demande 200€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100€</w:t>
            </w:r>
          </w:p>
        </w:tc>
      </w:tr>
      <w:tr w:rsidR="00353585" w:rsidRPr="00633CE1" w:rsidTr="0035358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Pêche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Contrepartie bail – 150€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150€</w:t>
            </w:r>
          </w:p>
        </w:tc>
      </w:tr>
      <w:tr w:rsidR="00353585" w:rsidRPr="00633CE1" w:rsidTr="0035358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33CE1">
              <w:rPr>
                <w:sz w:val="20"/>
                <w:szCs w:val="20"/>
                <w:lang w:eastAsia="en-US"/>
              </w:rPr>
              <w:t>Gspc</w:t>
            </w:r>
            <w:proofErr w:type="spellEnd"/>
            <w:r w:rsidRPr="00633CE1">
              <w:rPr>
                <w:sz w:val="20"/>
                <w:szCs w:val="20"/>
                <w:lang w:eastAsia="en-US"/>
              </w:rPr>
              <w:t xml:space="preserve"> basket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Matériels pour baby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350€</w:t>
            </w:r>
          </w:p>
        </w:tc>
      </w:tr>
      <w:tr w:rsidR="00353585" w:rsidRPr="00633CE1" w:rsidTr="0035358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GSPC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 xml:space="preserve">salle </w:t>
            </w:r>
            <w:proofErr w:type="spellStart"/>
            <w:r w:rsidRPr="00633CE1">
              <w:rPr>
                <w:sz w:val="20"/>
                <w:szCs w:val="20"/>
                <w:lang w:eastAsia="en-US"/>
              </w:rPr>
              <w:t>beausoulage</w:t>
            </w:r>
            <w:proofErr w:type="spellEnd"/>
          </w:p>
        </w:tc>
      </w:tr>
      <w:tr w:rsidR="00353585" w:rsidRPr="00633CE1" w:rsidTr="0035358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Tennis Pays de Racan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matériel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200€</w:t>
            </w:r>
          </w:p>
        </w:tc>
      </w:tr>
      <w:tr w:rsidR="00353585" w:rsidRPr="00633CE1" w:rsidTr="0035358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353585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ASTT du Nais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Salle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 xml:space="preserve">salle </w:t>
            </w:r>
            <w:proofErr w:type="spellStart"/>
            <w:r w:rsidRPr="00633CE1">
              <w:rPr>
                <w:sz w:val="20"/>
                <w:szCs w:val="20"/>
                <w:lang w:eastAsia="en-US"/>
              </w:rPr>
              <w:t>beausoulage</w:t>
            </w:r>
            <w:proofErr w:type="spellEnd"/>
          </w:p>
        </w:tc>
      </w:tr>
      <w:tr w:rsidR="00353585" w:rsidRPr="00633CE1" w:rsidTr="0035358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 xml:space="preserve">MFR </w:t>
            </w:r>
            <w:proofErr w:type="spellStart"/>
            <w:r w:rsidRPr="00633CE1">
              <w:rPr>
                <w:sz w:val="20"/>
                <w:szCs w:val="20"/>
                <w:lang w:eastAsia="en-US"/>
              </w:rPr>
              <w:t>Verneil</w:t>
            </w:r>
            <w:proofErr w:type="spellEnd"/>
            <w:r w:rsidRPr="00633CE1">
              <w:rPr>
                <w:sz w:val="20"/>
                <w:szCs w:val="20"/>
                <w:lang w:eastAsia="en-US"/>
              </w:rPr>
              <w:t xml:space="preserve"> le Chétif(Sarthe)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Un élève – demande 50€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30€</w:t>
            </w:r>
          </w:p>
        </w:tc>
      </w:tr>
      <w:tr w:rsidR="00353585" w:rsidRPr="00633CE1" w:rsidTr="0035358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 xml:space="preserve">Collège Bercé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Un élève – pas de somme demandée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30€</w:t>
            </w:r>
          </w:p>
        </w:tc>
      </w:tr>
      <w:tr w:rsidR="00353585" w:rsidRPr="00633CE1" w:rsidTr="0035358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BTP CFA SARTHE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2 élèves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60€</w:t>
            </w:r>
          </w:p>
        </w:tc>
      </w:tr>
      <w:tr w:rsidR="00353585" w:rsidRPr="00633CE1" w:rsidTr="0035358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BTPCFA CCI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1 élève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30€</w:t>
            </w:r>
          </w:p>
        </w:tc>
      </w:tr>
      <w:tr w:rsidR="00353585" w:rsidRPr="00633CE1" w:rsidTr="0035358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BTP CFA st pierre corps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4 élèves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120€</w:t>
            </w:r>
          </w:p>
        </w:tc>
      </w:tr>
      <w:tr w:rsidR="00353585" w:rsidRPr="00633CE1" w:rsidTr="0035358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Campus des métiers – CFA joué les Tours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2 enfants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60€</w:t>
            </w:r>
          </w:p>
        </w:tc>
      </w:tr>
      <w:tr w:rsidR="00353585" w:rsidRPr="00633CE1" w:rsidTr="0035358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 xml:space="preserve">JSP </w:t>
            </w:r>
            <w:proofErr w:type="gramStart"/>
            <w:r w:rsidRPr="00633CE1">
              <w:rPr>
                <w:sz w:val="20"/>
                <w:szCs w:val="20"/>
                <w:lang w:eastAsia="en-US"/>
              </w:rPr>
              <w:t>( POMPIERS</w:t>
            </w:r>
            <w:proofErr w:type="gramEnd"/>
            <w:r w:rsidRPr="00633CE1">
              <w:rPr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953EAD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Masques à l’effigie de la section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50€</w:t>
            </w:r>
          </w:p>
        </w:tc>
      </w:tr>
      <w:tr w:rsidR="00353585" w:rsidRPr="00633CE1" w:rsidTr="0035358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Collège Joachim du Bellay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0D2289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70€</w:t>
            </w:r>
          </w:p>
        </w:tc>
      </w:tr>
      <w:tr w:rsidR="00353585" w:rsidRPr="00633CE1" w:rsidTr="0035358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671171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Adhésion Fondation du patrimoine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67117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671171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120€</w:t>
            </w:r>
          </w:p>
        </w:tc>
      </w:tr>
      <w:tr w:rsidR="00353585" w:rsidRPr="00633CE1" w:rsidTr="0035358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671171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Protection civile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953EAD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 xml:space="preserve">Acquisition matériel  CHU Mobile –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671171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50€</w:t>
            </w:r>
          </w:p>
        </w:tc>
      </w:tr>
      <w:tr w:rsidR="00353585" w:rsidRPr="00633CE1" w:rsidTr="0035358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671171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 xml:space="preserve">Pompiers </w:t>
            </w:r>
            <w:proofErr w:type="spellStart"/>
            <w:r w:rsidRPr="00633CE1">
              <w:rPr>
                <w:sz w:val="20"/>
                <w:szCs w:val="20"/>
                <w:lang w:eastAsia="en-US"/>
              </w:rPr>
              <w:t>gscf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953EAD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1</w:t>
            </w:r>
            <w:r w:rsidRPr="00633CE1">
              <w:rPr>
                <w:sz w:val="20"/>
                <w:szCs w:val="20"/>
                <w:vertAlign w:val="superscript"/>
                <w:lang w:eastAsia="en-US"/>
              </w:rPr>
              <w:t>ère</w:t>
            </w:r>
            <w:r w:rsidRPr="00633CE1">
              <w:rPr>
                <w:sz w:val="20"/>
                <w:szCs w:val="20"/>
                <w:lang w:eastAsia="en-US"/>
              </w:rPr>
              <w:t xml:space="preserve"> demande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671171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50€</w:t>
            </w:r>
          </w:p>
        </w:tc>
      </w:tr>
      <w:tr w:rsidR="00353585" w:rsidRPr="00633CE1" w:rsidTr="0035358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671171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ONAC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671171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Bleuets de France – proposition dons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671171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50€</w:t>
            </w:r>
          </w:p>
        </w:tc>
      </w:tr>
      <w:tr w:rsidR="00353585" w:rsidRPr="00633CE1" w:rsidTr="0035358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85" w:rsidRPr="00633CE1" w:rsidRDefault="00353585" w:rsidP="0067117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33CE1">
              <w:rPr>
                <w:b/>
                <w:sz w:val="20"/>
                <w:szCs w:val="20"/>
                <w:lang w:eastAsia="en-US"/>
              </w:rPr>
              <w:t>TOTAL GENERAL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353585" w:rsidP="0067117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5" w:rsidRPr="00633CE1" w:rsidRDefault="00E94215" w:rsidP="00671171">
            <w:pPr>
              <w:jc w:val="center"/>
              <w:rPr>
                <w:sz w:val="20"/>
                <w:szCs w:val="20"/>
                <w:lang w:eastAsia="en-US"/>
              </w:rPr>
            </w:pPr>
            <w:r w:rsidRPr="00633CE1">
              <w:rPr>
                <w:sz w:val="20"/>
                <w:szCs w:val="20"/>
                <w:lang w:eastAsia="en-US"/>
              </w:rPr>
              <w:t>2070</w:t>
            </w:r>
            <w:r w:rsidR="00353585" w:rsidRPr="00633CE1">
              <w:rPr>
                <w:sz w:val="20"/>
                <w:szCs w:val="20"/>
                <w:lang w:eastAsia="en-US"/>
              </w:rPr>
              <w:t>€</w:t>
            </w:r>
          </w:p>
        </w:tc>
      </w:tr>
    </w:tbl>
    <w:p w:rsidR="00671171" w:rsidRPr="00633CE1" w:rsidRDefault="00671171" w:rsidP="00671171">
      <w:pPr>
        <w:pStyle w:val="Corpsdetexte"/>
        <w:ind w:left="100" w:right="116"/>
        <w:rPr>
          <w:w w:val="105"/>
          <w:sz w:val="22"/>
          <w:szCs w:val="22"/>
        </w:rPr>
      </w:pPr>
    </w:p>
    <w:p w:rsidR="006D07CD" w:rsidRPr="007F5480" w:rsidRDefault="006D07CD" w:rsidP="00EC67FE">
      <w:pPr>
        <w:jc w:val="both"/>
        <w:rPr>
          <w:b/>
          <w:color w:val="000000"/>
          <w:sz w:val="28"/>
          <w:szCs w:val="28"/>
        </w:rPr>
      </w:pPr>
      <w:proofErr w:type="gramStart"/>
      <w:r w:rsidRPr="007F5480">
        <w:rPr>
          <w:b/>
          <w:color w:val="000000"/>
          <w:sz w:val="28"/>
          <w:szCs w:val="28"/>
        </w:rPr>
        <w:t>6.Bâtiments</w:t>
      </w:r>
      <w:proofErr w:type="gramEnd"/>
    </w:p>
    <w:p w:rsidR="006D07CD" w:rsidRPr="00112A15" w:rsidRDefault="006D07CD" w:rsidP="007F5480">
      <w:pPr>
        <w:jc w:val="both"/>
        <w:rPr>
          <w:color w:val="000000"/>
          <w:sz w:val="22"/>
          <w:szCs w:val="22"/>
          <w:u w:val="single"/>
        </w:rPr>
      </w:pPr>
      <w:r w:rsidRPr="00112A15">
        <w:rPr>
          <w:color w:val="000000"/>
          <w:sz w:val="22"/>
          <w:szCs w:val="22"/>
          <w:u w:val="single"/>
        </w:rPr>
        <w:t>Cabinet médical et paramédical (avancée travaux, avenants)</w:t>
      </w:r>
    </w:p>
    <w:p w:rsidR="006D07CD" w:rsidRDefault="00671171" w:rsidP="00EC67F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L’électricien a pris un peu de retard car les faux pl</w:t>
      </w:r>
      <w:r w:rsidR="0031295D">
        <w:rPr>
          <w:color w:val="000000"/>
          <w:sz w:val="22"/>
          <w:szCs w:val="22"/>
        </w:rPr>
        <w:t>afonds n’étaient pas posés. La c</w:t>
      </w:r>
      <w:bookmarkStart w:id="0" w:name="_GoBack"/>
      <w:bookmarkEnd w:id="0"/>
      <w:r>
        <w:rPr>
          <w:color w:val="000000"/>
          <w:sz w:val="22"/>
          <w:szCs w:val="22"/>
        </w:rPr>
        <w:t xml:space="preserve">haufferie est quasiment terminée. Les cloisons pour le cabinet du kinésithérapeute sont en cours de </w:t>
      </w:r>
      <w:r w:rsidR="008006C8">
        <w:rPr>
          <w:color w:val="000000"/>
          <w:sz w:val="22"/>
          <w:szCs w:val="22"/>
        </w:rPr>
        <w:t>finition</w:t>
      </w:r>
      <w:r>
        <w:rPr>
          <w:color w:val="000000"/>
          <w:sz w:val="22"/>
          <w:szCs w:val="22"/>
        </w:rPr>
        <w:t>.</w:t>
      </w:r>
    </w:p>
    <w:p w:rsidR="006C162A" w:rsidRDefault="006C162A" w:rsidP="00EC67FE">
      <w:pPr>
        <w:jc w:val="both"/>
        <w:rPr>
          <w:color w:val="000000"/>
          <w:sz w:val="22"/>
          <w:szCs w:val="22"/>
          <w:u w:val="single"/>
        </w:rPr>
      </w:pPr>
    </w:p>
    <w:p w:rsidR="00671171" w:rsidRPr="00633CE1" w:rsidRDefault="00671171" w:rsidP="00671171">
      <w:pPr>
        <w:jc w:val="both"/>
        <w:rPr>
          <w:b/>
          <w:color w:val="000000"/>
          <w:sz w:val="22"/>
          <w:szCs w:val="22"/>
          <w:u w:val="single"/>
        </w:rPr>
      </w:pPr>
      <w:r w:rsidRPr="00633CE1">
        <w:rPr>
          <w:b/>
          <w:u w:val="single"/>
        </w:rPr>
        <w:t>Délibération n°114 : Pôle médical et paramédical </w:t>
      </w:r>
      <w:proofErr w:type="gramStart"/>
      <w:r w:rsidRPr="00633CE1">
        <w:rPr>
          <w:b/>
          <w:u w:val="single"/>
        </w:rPr>
        <w:t xml:space="preserve">: </w:t>
      </w:r>
      <w:r w:rsidRPr="00633CE1">
        <w:rPr>
          <w:b/>
          <w:sz w:val="22"/>
          <w:szCs w:val="22"/>
          <w:u w:val="single"/>
        </w:rPr>
        <w:t xml:space="preserve"> </w:t>
      </w:r>
      <w:r w:rsidRPr="00633CE1">
        <w:rPr>
          <w:b/>
          <w:color w:val="000000"/>
          <w:sz w:val="22"/>
          <w:szCs w:val="22"/>
          <w:u w:val="single"/>
        </w:rPr>
        <w:t>Lot</w:t>
      </w:r>
      <w:proofErr w:type="gramEnd"/>
      <w:r w:rsidRPr="00633CE1">
        <w:rPr>
          <w:b/>
          <w:color w:val="000000"/>
          <w:sz w:val="22"/>
          <w:szCs w:val="22"/>
          <w:u w:val="single"/>
        </w:rPr>
        <w:t xml:space="preserve"> 5 : menuiseries intérie</w:t>
      </w:r>
      <w:r w:rsidR="00633CE1">
        <w:rPr>
          <w:b/>
          <w:color w:val="000000"/>
          <w:sz w:val="22"/>
          <w:szCs w:val="22"/>
          <w:u w:val="single"/>
        </w:rPr>
        <w:t xml:space="preserve">ures bois – Sartor – avenant </w:t>
      </w:r>
    </w:p>
    <w:p w:rsidR="00671171" w:rsidRPr="00633CE1" w:rsidRDefault="00064CAB" w:rsidP="00671171">
      <w:pPr>
        <w:jc w:val="both"/>
        <w:rPr>
          <w:color w:val="000000"/>
          <w:sz w:val="22"/>
          <w:szCs w:val="22"/>
        </w:rPr>
      </w:pPr>
      <w:r w:rsidRPr="00633CE1">
        <w:rPr>
          <w:color w:val="000000"/>
          <w:sz w:val="22"/>
          <w:szCs w:val="22"/>
        </w:rPr>
        <w:t>Le Conseil Municipal,</w:t>
      </w:r>
      <w:r w:rsidR="00671171" w:rsidRPr="00633CE1">
        <w:rPr>
          <w:color w:val="000000"/>
          <w:sz w:val="22"/>
          <w:szCs w:val="22"/>
        </w:rPr>
        <w:t xml:space="preserve"> à l</w:t>
      </w:r>
      <w:r w:rsidR="008006C8" w:rsidRPr="00633CE1">
        <w:rPr>
          <w:color w:val="000000"/>
          <w:sz w:val="22"/>
          <w:szCs w:val="22"/>
        </w:rPr>
        <w:t>a majorité (</w:t>
      </w:r>
      <w:r w:rsidRPr="00633CE1">
        <w:rPr>
          <w:color w:val="000000"/>
          <w:sz w:val="22"/>
          <w:szCs w:val="22"/>
        </w:rPr>
        <w:t>abstention de Mme XXX</w:t>
      </w:r>
      <w:r w:rsidR="00671171" w:rsidRPr="00633CE1">
        <w:rPr>
          <w:color w:val="000000"/>
          <w:sz w:val="22"/>
          <w:szCs w:val="22"/>
        </w:rPr>
        <w:t>), accepte l’avenant n°1 de l’entreprise Sartor pour la pose d’une cimaise</w:t>
      </w:r>
      <w:r w:rsidRPr="00633CE1">
        <w:rPr>
          <w:color w:val="000000"/>
          <w:sz w:val="22"/>
          <w:szCs w:val="22"/>
        </w:rPr>
        <w:t xml:space="preserve"> pour un montant de 318,90€HT</w:t>
      </w:r>
      <w:r w:rsidR="00671171" w:rsidRPr="00633CE1">
        <w:rPr>
          <w:color w:val="000000"/>
          <w:sz w:val="22"/>
          <w:szCs w:val="22"/>
        </w:rPr>
        <w:t xml:space="preserve">. </w:t>
      </w:r>
    </w:p>
    <w:p w:rsidR="006C162A" w:rsidRPr="00633CE1" w:rsidRDefault="006C162A" w:rsidP="00EC67FE">
      <w:pPr>
        <w:jc w:val="both"/>
        <w:rPr>
          <w:color w:val="000000"/>
          <w:sz w:val="22"/>
          <w:szCs w:val="22"/>
        </w:rPr>
      </w:pPr>
    </w:p>
    <w:p w:rsidR="00107522" w:rsidRPr="00633CE1" w:rsidRDefault="00107522" w:rsidP="00107522">
      <w:pPr>
        <w:jc w:val="both"/>
        <w:rPr>
          <w:b/>
          <w:color w:val="000000"/>
          <w:sz w:val="22"/>
          <w:szCs w:val="22"/>
          <w:u w:val="single"/>
        </w:rPr>
      </w:pPr>
      <w:r w:rsidRPr="00633CE1">
        <w:rPr>
          <w:b/>
          <w:u w:val="single"/>
        </w:rPr>
        <w:t>Délibération n°115 :</w:t>
      </w:r>
      <w:r w:rsidRPr="00633CE1">
        <w:rPr>
          <w:b/>
          <w:sz w:val="22"/>
          <w:szCs w:val="22"/>
          <w:u w:val="single"/>
        </w:rPr>
        <w:t xml:space="preserve"> </w:t>
      </w:r>
      <w:r w:rsidRPr="00633CE1">
        <w:rPr>
          <w:b/>
          <w:color w:val="000000"/>
          <w:sz w:val="22"/>
          <w:szCs w:val="22"/>
          <w:u w:val="single"/>
        </w:rPr>
        <w:t>Beausoulage – travaux d’isolation de trois pièces à destination des associations -   demande de subvention DSIL</w:t>
      </w:r>
    </w:p>
    <w:p w:rsidR="00107522" w:rsidRPr="00633CE1" w:rsidRDefault="00107522" w:rsidP="00107522">
      <w:pPr>
        <w:jc w:val="both"/>
        <w:rPr>
          <w:color w:val="000000"/>
          <w:sz w:val="22"/>
          <w:szCs w:val="22"/>
        </w:rPr>
      </w:pPr>
      <w:r w:rsidRPr="00633CE1">
        <w:rPr>
          <w:color w:val="000000"/>
          <w:sz w:val="22"/>
          <w:szCs w:val="22"/>
        </w:rPr>
        <w:t>Le Conseil Municipal, à l’unanimité, arrête le montant de la première tranche des travaux</w:t>
      </w:r>
      <w:r w:rsidR="00064CAB" w:rsidRPr="00633CE1">
        <w:rPr>
          <w:color w:val="000000"/>
          <w:sz w:val="22"/>
          <w:szCs w:val="22"/>
        </w:rPr>
        <w:t xml:space="preserve"> de l’Espace Beausoulage, </w:t>
      </w:r>
      <w:r w:rsidRPr="00633CE1">
        <w:rPr>
          <w:color w:val="000000"/>
          <w:sz w:val="22"/>
          <w:szCs w:val="22"/>
        </w:rPr>
        <w:t xml:space="preserve"> de rénovation thermique et d’électricité à 20 000€HT soit 24 000€TTC. Il sollicite une subvention au taux le plus élevé au titre du DSIL 2020 part complémentaire rénovation thermique</w:t>
      </w:r>
    </w:p>
    <w:p w:rsidR="00B2000F" w:rsidRPr="00B2000F" w:rsidRDefault="00B2000F" w:rsidP="00EC67FE">
      <w:pPr>
        <w:jc w:val="both"/>
        <w:rPr>
          <w:color w:val="000000"/>
          <w:sz w:val="22"/>
          <w:szCs w:val="22"/>
        </w:rPr>
      </w:pPr>
    </w:p>
    <w:p w:rsidR="006D07CD" w:rsidRPr="008E19ED" w:rsidRDefault="006D07CD" w:rsidP="007F5480">
      <w:pPr>
        <w:jc w:val="both"/>
        <w:rPr>
          <w:color w:val="000000"/>
          <w:sz w:val="22"/>
          <w:szCs w:val="22"/>
          <w:u w:val="single"/>
        </w:rPr>
      </w:pPr>
      <w:r w:rsidRPr="008E19ED">
        <w:rPr>
          <w:color w:val="000000"/>
          <w:sz w:val="22"/>
          <w:szCs w:val="22"/>
          <w:u w:val="single"/>
        </w:rPr>
        <w:t>Travaux de couverture (Chapelle Saint Gilles- local des Ruettes)</w:t>
      </w:r>
    </w:p>
    <w:p w:rsidR="00D67342" w:rsidRDefault="00633CE1" w:rsidP="00EC67F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Monsieur le Maire-Adjoint</w:t>
      </w:r>
      <w:r w:rsidR="00D67342">
        <w:rPr>
          <w:color w:val="000000"/>
          <w:sz w:val="22"/>
          <w:szCs w:val="22"/>
        </w:rPr>
        <w:t xml:space="preserve"> expose</w:t>
      </w:r>
      <w:r w:rsidR="002E132F">
        <w:rPr>
          <w:color w:val="000000"/>
          <w:sz w:val="22"/>
          <w:szCs w:val="22"/>
        </w:rPr>
        <w:t xml:space="preserve"> les premiers</w:t>
      </w:r>
      <w:r w:rsidR="00B2000F">
        <w:rPr>
          <w:color w:val="000000"/>
          <w:sz w:val="22"/>
          <w:szCs w:val="22"/>
        </w:rPr>
        <w:t xml:space="preserve"> devis pour les travaux</w:t>
      </w:r>
      <w:r w:rsidR="00D67342">
        <w:rPr>
          <w:color w:val="000000"/>
          <w:sz w:val="22"/>
          <w:szCs w:val="22"/>
        </w:rPr>
        <w:t xml:space="preserve"> de charpente couverture pour la Chapelle Saint Gilles et pour le local des Ruettes.</w:t>
      </w:r>
      <w:r w:rsidR="002E132F">
        <w:rPr>
          <w:color w:val="000000"/>
          <w:sz w:val="22"/>
          <w:szCs w:val="22"/>
        </w:rPr>
        <w:t xml:space="preserve"> D’autres devis devraient parvenir pour la prochaine réunion. Le bâtiment des Ruettes jouxte la Maison Hilarion, qui fait l’objet d’un bail emphytéotique au profit de Val Touraine Habitat jusqu’en 2043. </w:t>
      </w:r>
    </w:p>
    <w:p w:rsidR="00813112" w:rsidRPr="0008094F" w:rsidRDefault="00813112" w:rsidP="00EC67FE">
      <w:pPr>
        <w:jc w:val="both"/>
        <w:rPr>
          <w:color w:val="000000"/>
          <w:sz w:val="22"/>
          <w:szCs w:val="22"/>
        </w:rPr>
      </w:pPr>
    </w:p>
    <w:p w:rsidR="006D07CD" w:rsidRPr="007F5480" w:rsidRDefault="006D07CD" w:rsidP="00EC67FE">
      <w:pPr>
        <w:jc w:val="both"/>
        <w:rPr>
          <w:b/>
          <w:color w:val="000000"/>
          <w:sz w:val="28"/>
          <w:szCs w:val="28"/>
        </w:rPr>
      </w:pPr>
      <w:r w:rsidRPr="007F5480">
        <w:rPr>
          <w:b/>
          <w:color w:val="000000"/>
          <w:sz w:val="28"/>
          <w:szCs w:val="28"/>
        </w:rPr>
        <w:t>7. Voirie</w:t>
      </w:r>
    </w:p>
    <w:p w:rsidR="006D07CD" w:rsidRPr="008E19ED" w:rsidRDefault="006D07CD" w:rsidP="00EC67FE">
      <w:pPr>
        <w:jc w:val="both"/>
        <w:rPr>
          <w:color w:val="000000"/>
          <w:sz w:val="22"/>
          <w:szCs w:val="22"/>
          <w:u w:val="single"/>
        </w:rPr>
      </w:pPr>
      <w:r w:rsidRPr="008E19ED">
        <w:rPr>
          <w:color w:val="000000"/>
          <w:sz w:val="22"/>
          <w:szCs w:val="22"/>
          <w:u w:val="single"/>
        </w:rPr>
        <w:t>Rue des Rochettes – extension du réseau d’assainissement</w:t>
      </w:r>
    </w:p>
    <w:p w:rsidR="006D07CD" w:rsidRDefault="00633CE1" w:rsidP="00EC67F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</w:t>
      </w:r>
      <w:r w:rsidR="002E132F">
        <w:rPr>
          <w:color w:val="000000"/>
          <w:sz w:val="22"/>
          <w:szCs w:val="22"/>
        </w:rPr>
        <w:t xml:space="preserve">’enrobé routier est partagé entre la commune et le Sivom. L’intégralité des trottoirs est à la charge de la commune. </w:t>
      </w:r>
    </w:p>
    <w:p w:rsidR="00EC67FE" w:rsidRDefault="00EC67FE" w:rsidP="00EC67FE">
      <w:pPr>
        <w:jc w:val="both"/>
        <w:rPr>
          <w:color w:val="000000"/>
          <w:sz w:val="22"/>
          <w:szCs w:val="22"/>
        </w:rPr>
      </w:pPr>
    </w:p>
    <w:p w:rsidR="00953EAD" w:rsidRDefault="00953EAD" w:rsidP="00EC67FE">
      <w:pPr>
        <w:jc w:val="both"/>
        <w:rPr>
          <w:color w:val="000000"/>
          <w:sz w:val="22"/>
          <w:szCs w:val="22"/>
        </w:rPr>
      </w:pPr>
    </w:p>
    <w:p w:rsidR="00953EAD" w:rsidRDefault="00953EAD" w:rsidP="00EC67FE">
      <w:pPr>
        <w:jc w:val="both"/>
        <w:rPr>
          <w:color w:val="000000"/>
          <w:sz w:val="22"/>
          <w:szCs w:val="22"/>
        </w:rPr>
      </w:pPr>
    </w:p>
    <w:p w:rsidR="00953EAD" w:rsidRDefault="00953EAD" w:rsidP="00EC67FE">
      <w:pPr>
        <w:jc w:val="both"/>
        <w:rPr>
          <w:color w:val="000000"/>
          <w:sz w:val="22"/>
          <w:szCs w:val="22"/>
        </w:rPr>
      </w:pPr>
    </w:p>
    <w:p w:rsidR="006D07CD" w:rsidRPr="006710EE" w:rsidRDefault="006D07CD" w:rsidP="00EC67FE">
      <w:pPr>
        <w:jc w:val="both"/>
        <w:rPr>
          <w:color w:val="000000"/>
          <w:sz w:val="22"/>
          <w:szCs w:val="22"/>
          <w:u w:val="single"/>
        </w:rPr>
      </w:pPr>
      <w:proofErr w:type="spellStart"/>
      <w:r w:rsidRPr="006710EE">
        <w:rPr>
          <w:color w:val="000000"/>
          <w:sz w:val="22"/>
          <w:szCs w:val="22"/>
          <w:u w:val="single"/>
        </w:rPr>
        <w:lastRenderedPageBreak/>
        <w:t>Ombrières</w:t>
      </w:r>
      <w:proofErr w:type="spellEnd"/>
      <w:r w:rsidRPr="006710EE">
        <w:rPr>
          <w:color w:val="000000"/>
          <w:sz w:val="22"/>
          <w:szCs w:val="22"/>
          <w:u w:val="single"/>
        </w:rPr>
        <w:t xml:space="preserve"> </w:t>
      </w:r>
    </w:p>
    <w:p w:rsidR="00FD2803" w:rsidRPr="00E24628" w:rsidRDefault="00E24628" w:rsidP="00D30850">
      <w:pPr>
        <w:jc w:val="both"/>
        <w:rPr>
          <w:sz w:val="22"/>
          <w:szCs w:val="22"/>
        </w:rPr>
      </w:pPr>
      <w:r>
        <w:rPr>
          <w:sz w:val="22"/>
          <w:szCs w:val="22"/>
        </w:rPr>
        <w:t>Madame Lemaire informe que ce projet n’est pas avancé</w:t>
      </w:r>
      <w:r w:rsidR="003975EE"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il</w:t>
      </w:r>
      <w:proofErr w:type="gramEnd"/>
      <w:r>
        <w:rPr>
          <w:sz w:val="22"/>
          <w:szCs w:val="22"/>
        </w:rPr>
        <w:t xml:space="preserve"> y a lieu de faire paraitre une annonce dans un journal afin que plusieurs entreprises postulent pour ce projet. </w:t>
      </w:r>
    </w:p>
    <w:p w:rsidR="00D30850" w:rsidRDefault="00D30850" w:rsidP="00D30850">
      <w:pPr>
        <w:jc w:val="both"/>
        <w:rPr>
          <w:b/>
          <w:i/>
          <w:sz w:val="22"/>
          <w:szCs w:val="22"/>
          <w:u w:val="single"/>
        </w:rPr>
      </w:pPr>
    </w:p>
    <w:p w:rsidR="00D30850" w:rsidRPr="00064CAB" w:rsidRDefault="00D30850" w:rsidP="00D30850">
      <w:pPr>
        <w:jc w:val="both"/>
        <w:rPr>
          <w:b/>
          <w:sz w:val="22"/>
          <w:szCs w:val="22"/>
          <w:u w:val="single"/>
        </w:rPr>
      </w:pPr>
      <w:r w:rsidRPr="00064CAB">
        <w:rPr>
          <w:b/>
          <w:sz w:val="22"/>
          <w:szCs w:val="22"/>
          <w:u w:val="single"/>
        </w:rPr>
        <w:t xml:space="preserve">Délibération n°116 : Autorisation d’une parution dans un journal d’annonces légales – convention temporaire d’occupation du domaine public </w:t>
      </w:r>
    </w:p>
    <w:p w:rsidR="00D30850" w:rsidRPr="00064CAB" w:rsidRDefault="00D30850" w:rsidP="00D30850">
      <w:pPr>
        <w:jc w:val="both"/>
        <w:rPr>
          <w:color w:val="000000"/>
          <w:sz w:val="22"/>
          <w:szCs w:val="22"/>
        </w:rPr>
      </w:pPr>
      <w:r w:rsidRPr="00064CAB">
        <w:rPr>
          <w:color w:val="000000"/>
          <w:sz w:val="22"/>
          <w:szCs w:val="22"/>
        </w:rPr>
        <w:t>Madame Lemaire</w:t>
      </w:r>
      <w:r w:rsidR="003975EE">
        <w:rPr>
          <w:color w:val="000000"/>
          <w:sz w:val="22"/>
          <w:szCs w:val="22"/>
        </w:rPr>
        <w:t>, Maire,</w:t>
      </w:r>
      <w:r w:rsidRPr="00064CAB">
        <w:rPr>
          <w:color w:val="000000"/>
          <w:sz w:val="22"/>
          <w:szCs w:val="22"/>
        </w:rPr>
        <w:t xml:space="preserve"> fait part d’un projet éventuel d’</w:t>
      </w:r>
      <w:proofErr w:type="spellStart"/>
      <w:r w:rsidRPr="00064CAB">
        <w:rPr>
          <w:color w:val="000000"/>
          <w:sz w:val="22"/>
          <w:szCs w:val="22"/>
        </w:rPr>
        <w:t>ombrières</w:t>
      </w:r>
      <w:proofErr w:type="spellEnd"/>
      <w:r w:rsidRPr="00064CAB">
        <w:rPr>
          <w:color w:val="000000"/>
          <w:sz w:val="22"/>
          <w:szCs w:val="22"/>
        </w:rPr>
        <w:t xml:space="preserve"> sur le parking de l’Espace Beausoulage</w:t>
      </w:r>
    </w:p>
    <w:p w:rsidR="00D30850" w:rsidRPr="00064CAB" w:rsidRDefault="00D30850" w:rsidP="00325FDD">
      <w:pPr>
        <w:jc w:val="both"/>
        <w:rPr>
          <w:b/>
          <w:w w:val="105"/>
          <w:sz w:val="22"/>
          <w:szCs w:val="22"/>
        </w:rPr>
      </w:pPr>
      <w:r w:rsidRPr="00064CAB">
        <w:rPr>
          <w:color w:val="000000"/>
          <w:sz w:val="22"/>
          <w:szCs w:val="22"/>
        </w:rPr>
        <w:t>Le Conseil Mu</w:t>
      </w:r>
      <w:r w:rsidR="003975EE">
        <w:rPr>
          <w:color w:val="000000"/>
          <w:sz w:val="22"/>
          <w:szCs w:val="22"/>
        </w:rPr>
        <w:t>nicipal, à la majorité</w:t>
      </w:r>
      <w:r w:rsidRPr="00064CAB">
        <w:rPr>
          <w:color w:val="000000"/>
          <w:sz w:val="22"/>
          <w:szCs w:val="22"/>
        </w:rPr>
        <w:t xml:space="preserve">, autorise Madame Lemaire à faire paraître une annonce légale dans un ou deux journaux pour un appel à manifestation d’intérêt concurrent suite à manifestation d’intérêt spontanée, en vue de la conclusion d’une convention d’occupation temporaire du domaine public pour un aménagement sur un parking. </w:t>
      </w:r>
    </w:p>
    <w:p w:rsidR="00087031" w:rsidRDefault="00087031" w:rsidP="00EC67FE">
      <w:pPr>
        <w:jc w:val="both"/>
        <w:rPr>
          <w:i/>
          <w:color w:val="000000"/>
          <w:sz w:val="22"/>
          <w:szCs w:val="22"/>
          <w:u w:val="single"/>
        </w:rPr>
      </w:pPr>
    </w:p>
    <w:p w:rsidR="006D07CD" w:rsidRPr="007F5480" w:rsidRDefault="006D07CD" w:rsidP="006D07CD">
      <w:pPr>
        <w:rPr>
          <w:b/>
          <w:color w:val="000000"/>
          <w:sz w:val="28"/>
          <w:szCs w:val="28"/>
        </w:rPr>
      </w:pPr>
      <w:r w:rsidRPr="007F5480">
        <w:rPr>
          <w:b/>
          <w:color w:val="000000"/>
          <w:sz w:val="28"/>
          <w:szCs w:val="28"/>
        </w:rPr>
        <w:t>8. Intercommunalité</w:t>
      </w:r>
    </w:p>
    <w:p w:rsidR="003975EE" w:rsidRDefault="006D07CD" w:rsidP="006D07CD">
      <w:pPr>
        <w:rPr>
          <w:color w:val="000000"/>
          <w:sz w:val="22"/>
          <w:szCs w:val="22"/>
        </w:rPr>
      </w:pPr>
      <w:r w:rsidRPr="008E19ED">
        <w:rPr>
          <w:color w:val="000000"/>
          <w:sz w:val="22"/>
          <w:szCs w:val="22"/>
          <w:u w:val="single"/>
        </w:rPr>
        <w:t>CCGCPR – Approbation CLECT</w:t>
      </w:r>
      <w:r w:rsidR="007E643A">
        <w:rPr>
          <w:color w:val="000000"/>
          <w:sz w:val="22"/>
          <w:szCs w:val="22"/>
        </w:rPr>
        <w:t xml:space="preserve"> (commission locale d’évaluation des charges transférées</w:t>
      </w:r>
      <w:r w:rsidR="00E92392">
        <w:rPr>
          <w:color w:val="000000"/>
          <w:sz w:val="22"/>
          <w:szCs w:val="22"/>
        </w:rPr>
        <w:t>)</w:t>
      </w:r>
      <w:r w:rsidR="007E643A">
        <w:rPr>
          <w:color w:val="000000"/>
          <w:sz w:val="22"/>
          <w:szCs w:val="22"/>
        </w:rPr>
        <w:t xml:space="preserve">. </w:t>
      </w:r>
    </w:p>
    <w:p w:rsidR="007E643A" w:rsidRPr="003975EE" w:rsidRDefault="00641D9C" w:rsidP="006D07CD">
      <w:pP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Les crédits non utilisés en voirie en section de fonctionnement ont été basculés en investissement afin que les fonds ne soient pas perdus.</w:t>
      </w:r>
    </w:p>
    <w:p w:rsidR="007E643A" w:rsidRDefault="007E643A" w:rsidP="006D07CD">
      <w:pPr>
        <w:rPr>
          <w:color w:val="000000"/>
          <w:sz w:val="22"/>
          <w:szCs w:val="22"/>
        </w:rPr>
      </w:pPr>
    </w:p>
    <w:p w:rsidR="006D07CD" w:rsidRPr="00064CAB" w:rsidRDefault="006D07CD" w:rsidP="006D07CD">
      <w:pPr>
        <w:rPr>
          <w:b/>
          <w:color w:val="000000"/>
          <w:sz w:val="28"/>
          <w:szCs w:val="28"/>
        </w:rPr>
      </w:pPr>
      <w:r w:rsidRPr="00064CAB">
        <w:rPr>
          <w:b/>
          <w:color w:val="000000"/>
          <w:sz w:val="28"/>
          <w:szCs w:val="28"/>
        </w:rPr>
        <w:t>9. Associations</w:t>
      </w:r>
      <w:r w:rsidRPr="00064CAB">
        <w:rPr>
          <w:color w:val="000000"/>
          <w:sz w:val="22"/>
          <w:szCs w:val="22"/>
        </w:rPr>
        <w:tab/>
      </w:r>
    </w:p>
    <w:p w:rsidR="00641D9C" w:rsidRPr="00064CAB" w:rsidRDefault="00641D9C" w:rsidP="00641D9C">
      <w:pPr>
        <w:jc w:val="both"/>
        <w:rPr>
          <w:b/>
          <w:color w:val="000000"/>
          <w:sz w:val="22"/>
          <w:szCs w:val="22"/>
          <w:u w:val="single"/>
        </w:rPr>
      </w:pPr>
      <w:r w:rsidRPr="00064CAB">
        <w:rPr>
          <w:b/>
          <w:color w:val="000000"/>
          <w:sz w:val="22"/>
          <w:szCs w:val="22"/>
          <w:u w:val="single"/>
        </w:rPr>
        <w:t>Délibération n°117 : Campagne de stérilisation des chats – proposition de la SPA</w:t>
      </w:r>
    </w:p>
    <w:p w:rsidR="00641D9C" w:rsidRPr="00064CAB" w:rsidRDefault="00641D9C" w:rsidP="00641D9C">
      <w:pPr>
        <w:jc w:val="both"/>
        <w:rPr>
          <w:color w:val="000000"/>
          <w:sz w:val="22"/>
          <w:szCs w:val="22"/>
        </w:rPr>
      </w:pPr>
      <w:r w:rsidRPr="00064CAB">
        <w:rPr>
          <w:color w:val="000000"/>
          <w:sz w:val="22"/>
          <w:szCs w:val="22"/>
        </w:rPr>
        <w:t>Madame Lemaire fait part de la proposition de conventionnement de la SPA pour résoudre le problème de la prolifération des chats libres. La participation est de 50€ par chat, avec des multiples de 5 individus. Les autres soins sont à la charge de la mairie. Le Conseil Mu</w:t>
      </w:r>
      <w:r w:rsidR="00064CAB" w:rsidRPr="00064CAB">
        <w:rPr>
          <w:color w:val="000000"/>
          <w:sz w:val="22"/>
          <w:szCs w:val="22"/>
        </w:rPr>
        <w:t xml:space="preserve">nicipal, </w:t>
      </w:r>
      <w:r w:rsidRPr="00064CAB">
        <w:rPr>
          <w:color w:val="000000"/>
          <w:sz w:val="22"/>
          <w:szCs w:val="22"/>
        </w:rPr>
        <w:t xml:space="preserve"> à l’unanimité, décide de ne pas donner suite.</w:t>
      </w:r>
    </w:p>
    <w:p w:rsidR="006D07CD" w:rsidRPr="0008094F" w:rsidRDefault="006D07CD" w:rsidP="006D07CD">
      <w:pPr>
        <w:rPr>
          <w:color w:val="000000"/>
          <w:sz w:val="22"/>
          <w:szCs w:val="22"/>
        </w:rPr>
      </w:pPr>
    </w:p>
    <w:p w:rsidR="006D07CD" w:rsidRPr="007F5480" w:rsidRDefault="007F5480" w:rsidP="006D07C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6D07CD" w:rsidRPr="007F5480">
        <w:rPr>
          <w:b/>
          <w:color w:val="000000"/>
          <w:sz w:val="28"/>
          <w:szCs w:val="28"/>
        </w:rPr>
        <w:t>. Affaires scolaires</w:t>
      </w:r>
    </w:p>
    <w:p w:rsidR="00DF295F" w:rsidRPr="00064CAB" w:rsidRDefault="00DF295F" w:rsidP="00DF295F">
      <w:pPr>
        <w:jc w:val="both"/>
        <w:rPr>
          <w:b/>
          <w:sz w:val="22"/>
          <w:szCs w:val="22"/>
          <w:u w:val="single"/>
        </w:rPr>
      </w:pPr>
      <w:r w:rsidRPr="00064CAB">
        <w:rPr>
          <w:b/>
          <w:sz w:val="22"/>
          <w:szCs w:val="22"/>
          <w:u w:val="single"/>
        </w:rPr>
        <w:t>Délibération n°118 : Contribution RASED</w:t>
      </w:r>
    </w:p>
    <w:p w:rsidR="00DF295F" w:rsidRDefault="00DF295F" w:rsidP="00DF295F">
      <w:pPr>
        <w:jc w:val="both"/>
        <w:rPr>
          <w:sz w:val="22"/>
          <w:szCs w:val="22"/>
        </w:rPr>
      </w:pPr>
      <w:r w:rsidRPr="00064CAB">
        <w:rPr>
          <w:sz w:val="22"/>
          <w:szCs w:val="22"/>
        </w:rPr>
        <w:t>Le Co</w:t>
      </w:r>
      <w:r w:rsidR="00064CAB" w:rsidRPr="00064CAB">
        <w:rPr>
          <w:sz w:val="22"/>
          <w:szCs w:val="22"/>
        </w:rPr>
        <w:t xml:space="preserve">nseil Municipal, </w:t>
      </w:r>
      <w:r w:rsidRPr="00064CAB">
        <w:rPr>
          <w:sz w:val="22"/>
          <w:szCs w:val="22"/>
        </w:rPr>
        <w:t xml:space="preserve"> à</w:t>
      </w:r>
      <w:r w:rsidR="003975EE">
        <w:rPr>
          <w:sz w:val="22"/>
          <w:szCs w:val="22"/>
        </w:rPr>
        <w:t xml:space="preserve"> la majorité</w:t>
      </w:r>
      <w:r w:rsidRPr="00064CAB">
        <w:rPr>
          <w:sz w:val="22"/>
          <w:szCs w:val="22"/>
        </w:rPr>
        <w:t xml:space="preserve">, accepte le versement de cette contribution </w:t>
      </w:r>
      <w:r w:rsidR="00064CAB" w:rsidRPr="00064CAB">
        <w:rPr>
          <w:sz w:val="22"/>
          <w:szCs w:val="22"/>
        </w:rPr>
        <w:t xml:space="preserve">RASED (Réseau d’Aide Spécialisé pour les Enfants en Difficulté) pour l’année 2019-2020 </w:t>
      </w:r>
      <w:r w:rsidRPr="00064CAB">
        <w:rPr>
          <w:sz w:val="22"/>
          <w:szCs w:val="22"/>
        </w:rPr>
        <w:t xml:space="preserve">facturée par la Commune de Neuillé Pont Pierre d’un montant de 153 euros. </w:t>
      </w:r>
    </w:p>
    <w:p w:rsidR="00064CAB" w:rsidRPr="00064CAB" w:rsidRDefault="00064CAB" w:rsidP="00DF295F">
      <w:pPr>
        <w:jc w:val="both"/>
        <w:rPr>
          <w:color w:val="000000"/>
          <w:sz w:val="22"/>
          <w:szCs w:val="22"/>
        </w:rPr>
      </w:pPr>
    </w:p>
    <w:p w:rsidR="00DF295F" w:rsidRPr="00064CAB" w:rsidRDefault="00DF295F" w:rsidP="00DF295F">
      <w:pPr>
        <w:jc w:val="both"/>
        <w:rPr>
          <w:b/>
          <w:sz w:val="22"/>
          <w:szCs w:val="22"/>
          <w:u w:val="single"/>
        </w:rPr>
      </w:pPr>
      <w:r w:rsidRPr="00064CAB">
        <w:rPr>
          <w:b/>
          <w:color w:val="000000"/>
          <w:sz w:val="22"/>
          <w:szCs w:val="22"/>
          <w:u w:val="single"/>
        </w:rPr>
        <w:t>Délibération n°119 :</w:t>
      </w:r>
      <w:r w:rsidRPr="00064CAB">
        <w:rPr>
          <w:color w:val="000000"/>
          <w:sz w:val="22"/>
          <w:szCs w:val="22"/>
        </w:rPr>
        <w:t xml:space="preserve"> </w:t>
      </w:r>
      <w:r w:rsidRPr="00064CAB">
        <w:rPr>
          <w:b/>
          <w:sz w:val="22"/>
          <w:szCs w:val="22"/>
          <w:u w:val="single"/>
        </w:rPr>
        <w:t>Organisation de la semaine scolaire – rentrée 2021</w:t>
      </w:r>
      <w:r w:rsidRPr="00064CAB">
        <w:rPr>
          <w:sz w:val="22"/>
          <w:szCs w:val="22"/>
        </w:rPr>
        <w:t>.</w:t>
      </w:r>
    </w:p>
    <w:p w:rsidR="00DF295F" w:rsidRPr="00064CAB" w:rsidRDefault="00DF295F" w:rsidP="00DF295F">
      <w:pPr>
        <w:jc w:val="both"/>
        <w:rPr>
          <w:sz w:val="22"/>
          <w:szCs w:val="22"/>
        </w:rPr>
      </w:pPr>
      <w:r w:rsidRPr="00064CAB">
        <w:rPr>
          <w:sz w:val="22"/>
          <w:szCs w:val="22"/>
        </w:rPr>
        <w:t xml:space="preserve">Le Conseil Municipal, à l’unanimité, sollicite la reconduction de la dérogation pour l’organisation de la semaine scolaire sur huit demi-journées réparties sur quatre jours. </w:t>
      </w:r>
    </w:p>
    <w:p w:rsidR="006D07CD" w:rsidRDefault="006D07CD" w:rsidP="006D07CD">
      <w:pPr>
        <w:rPr>
          <w:color w:val="000000"/>
          <w:sz w:val="22"/>
          <w:szCs w:val="22"/>
        </w:rPr>
      </w:pPr>
    </w:p>
    <w:p w:rsidR="00C9721C" w:rsidRDefault="00C9721C" w:rsidP="006D07CD">
      <w:pPr>
        <w:rPr>
          <w:color w:val="000000"/>
          <w:sz w:val="22"/>
          <w:szCs w:val="22"/>
        </w:rPr>
      </w:pPr>
      <w:r w:rsidRPr="00C9721C">
        <w:rPr>
          <w:color w:val="000000"/>
          <w:sz w:val="22"/>
          <w:szCs w:val="22"/>
          <w:u w:val="single"/>
        </w:rPr>
        <w:t>Renforcement des mesures de protection dans le fonctionnement de l’école</w:t>
      </w:r>
      <w:r>
        <w:rPr>
          <w:color w:val="000000"/>
          <w:sz w:val="22"/>
          <w:szCs w:val="22"/>
        </w:rPr>
        <w:t> : le service de restauration a été délocalisé dans la petite salle du Foyer, avec 2 services.</w:t>
      </w:r>
    </w:p>
    <w:p w:rsidR="00E92392" w:rsidRPr="00064CAB" w:rsidRDefault="00C9721C" w:rsidP="006D07C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6D07CD" w:rsidRPr="007F5480" w:rsidRDefault="007F5480" w:rsidP="006D07CD">
      <w:pPr>
        <w:rPr>
          <w:b/>
          <w:color w:val="000000"/>
          <w:sz w:val="28"/>
          <w:szCs w:val="28"/>
        </w:rPr>
      </w:pPr>
      <w:r w:rsidRPr="007F5480">
        <w:rPr>
          <w:b/>
          <w:color w:val="000000"/>
          <w:sz w:val="28"/>
          <w:szCs w:val="28"/>
        </w:rPr>
        <w:t>11</w:t>
      </w:r>
      <w:r w:rsidR="006D07CD" w:rsidRPr="007F5480">
        <w:rPr>
          <w:b/>
          <w:color w:val="000000"/>
          <w:sz w:val="28"/>
          <w:szCs w:val="28"/>
        </w:rPr>
        <w:t>. Fêtes et cérémonies</w:t>
      </w:r>
    </w:p>
    <w:p w:rsidR="006D07CD" w:rsidRPr="00E92392" w:rsidRDefault="006D07CD" w:rsidP="006D07CD">
      <w:pPr>
        <w:rPr>
          <w:color w:val="000000"/>
          <w:sz w:val="22"/>
          <w:szCs w:val="22"/>
        </w:rPr>
      </w:pPr>
      <w:r w:rsidRPr="008E19ED">
        <w:rPr>
          <w:color w:val="000000"/>
          <w:sz w:val="22"/>
          <w:szCs w:val="22"/>
          <w:u w:val="single"/>
        </w:rPr>
        <w:t>Spectacle de Noël</w:t>
      </w:r>
      <w:r w:rsidR="00E92392">
        <w:rPr>
          <w:color w:val="000000"/>
          <w:sz w:val="22"/>
          <w:szCs w:val="22"/>
          <w:u w:val="single"/>
        </w:rPr>
        <w:t> </w:t>
      </w:r>
      <w:r w:rsidR="00B800A0">
        <w:rPr>
          <w:color w:val="000000"/>
          <w:sz w:val="22"/>
          <w:szCs w:val="22"/>
        </w:rPr>
        <w:t>: celui-ci est annulé. Chaque enfant aura</w:t>
      </w:r>
      <w:r w:rsidR="00E92392" w:rsidRPr="00E92392">
        <w:rPr>
          <w:color w:val="000000"/>
          <w:sz w:val="22"/>
          <w:szCs w:val="22"/>
        </w:rPr>
        <w:t xml:space="preserve"> un cade</w:t>
      </w:r>
      <w:r w:rsidR="00B800A0">
        <w:rPr>
          <w:color w:val="000000"/>
          <w:sz w:val="22"/>
          <w:szCs w:val="22"/>
        </w:rPr>
        <w:t>au de la part de la commune, qui sera</w:t>
      </w:r>
      <w:r w:rsidR="00E92392" w:rsidRPr="00E92392">
        <w:rPr>
          <w:color w:val="000000"/>
          <w:sz w:val="22"/>
          <w:szCs w:val="22"/>
        </w:rPr>
        <w:t xml:space="preserve"> distribué </w:t>
      </w:r>
      <w:r w:rsidR="00B800A0">
        <w:rPr>
          <w:color w:val="000000"/>
          <w:sz w:val="22"/>
          <w:szCs w:val="22"/>
        </w:rPr>
        <w:t>en salle de classe.</w:t>
      </w:r>
      <w:r w:rsidR="00E92392" w:rsidRPr="00E92392">
        <w:rPr>
          <w:color w:val="000000"/>
          <w:sz w:val="22"/>
          <w:szCs w:val="22"/>
        </w:rPr>
        <w:t xml:space="preserve"> </w:t>
      </w:r>
    </w:p>
    <w:p w:rsidR="006D07CD" w:rsidRDefault="006D07CD" w:rsidP="006D07CD">
      <w:pPr>
        <w:rPr>
          <w:color w:val="000000"/>
          <w:sz w:val="22"/>
          <w:szCs w:val="22"/>
        </w:rPr>
      </w:pPr>
    </w:p>
    <w:p w:rsidR="006D07CD" w:rsidRDefault="006D07CD" w:rsidP="006D07CD">
      <w:pPr>
        <w:rPr>
          <w:color w:val="000000"/>
          <w:sz w:val="22"/>
          <w:szCs w:val="22"/>
        </w:rPr>
      </w:pPr>
      <w:r w:rsidRPr="008E19ED">
        <w:rPr>
          <w:color w:val="000000"/>
          <w:sz w:val="22"/>
          <w:szCs w:val="22"/>
          <w:u w:val="single"/>
        </w:rPr>
        <w:t>Marché de Noël</w:t>
      </w:r>
      <w:r>
        <w:rPr>
          <w:color w:val="000000"/>
          <w:sz w:val="22"/>
          <w:szCs w:val="22"/>
        </w:rPr>
        <w:t xml:space="preserve"> : </w:t>
      </w:r>
      <w:r w:rsidR="00E92392">
        <w:rPr>
          <w:color w:val="000000"/>
          <w:sz w:val="22"/>
          <w:szCs w:val="22"/>
        </w:rPr>
        <w:t>il aura lieu le 18 décembre en soirée, sur la place Jehan d’Alluye. Ce sera un marché, sans restauration sur place.</w:t>
      </w:r>
    </w:p>
    <w:p w:rsidR="00953EAD" w:rsidRPr="009A13E5" w:rsidRDefault="00953EAD" w:rsidP="006D07CD">
      <w:pPr>
        <w:rPr>
          <w:b/>
          <w:color w:val="000000"/>
          <w:sz w:val="22"/>
          <w:szCs w:val="22"/>
        </w:rPr>
      </w:pPr>
    </w:p>
    <w:p w:rsidR="00881634" w:rsidRPr="00953EAD" w:rsidRDefault="006D07CD" w:rsidP="006D07CD">
      <w:pPr>
        <w:rPr>
          <w:b/>
          <w:color w:val="000000"/>
          <w:sz w:val="28"/>
          <w:szCs w:val="28"/>
        </w:rPr>
      </w:pPr>
      <w:r w:rsidRPr="007F5480">
        <w:rPr>
          <w:b/>
          <w:color w:val="000000"/>
          <w:sz w:val="28"/>
          <w:szCs w:val="28"/>
        </w:rPr>
        <w:t>1</w:t>
      </w:r>
      <w:r w:rsidR="007F5480">
        <w:rPr>
          <w:b/>
          <w:color w:val="000000"/>
          <w:sz w:val="28"/>
          <w:szCs w:val="28"/>
        </w:rPr>
        <w:t>2</w:t>
      </w:r>
      <w:r w:rsidRPr="007F5480">
        <w:rPr>
          <w:b/>
          <w:color w:val="000000"/>
          <w:sz w:val="28"/>
          <w:szCs w:val="28"/>
        </w:rPr>
        <w:t>. Affaires diverses</w:t>
      </w:r>
    </w:p>
    <w:p w:rsidR="00E92392" w:rsidRPr="00953EAD" w:rsidRDefault="00E92392" w:rsidP="00E92392">
      <w:pPr>
        <w:jc w:val="both"/>
        <w:rPr>
          <w:b/>
          <w:color w:val="000000"/>
          <w:sz w:val="22"/>
          <w:szCs w:val="22"/>
        </w:rPr>
      </w:pPr>
      <w:r w:rsidRPr="00953EAD">
        <w:rPr>
          <w:b/>
          <w:color w:val="000000"/>
          <w:sz w:val="22"/>
          <w:szCs w:val="22"/>
          <w:u w:val="single"/>
        </w:rPr>
        <w:t xml:space="preserve">Délibération n°120 : Partenariat </w:t>
      </w:r>
      <w:r w:rsidR="00881634" w:rsidRPr="00953EAD">
        <w:rPr>
          <w:b/>
          <w:color w:val="000000"/>
          <w:sz w:val="22"/>
          <w:szCs w:val="22"/>
          <w:u w:val="single"/>
        </w:rPr>
        <w:t>AMRF</w:t>
      </w:r>
      <w:r w:rsidRPr="00953EAD">
        <w:rPr>
          <w:b/>
          <w:color w:val="000000"/>
          <w:sz w:val="22"/>
          <w:szCs w:val="22"/>
          <w:u w:val="single"/>
        </w:rPr>
        <w:t>/ Local.ht – désignation d’un référent</w:t>
      </w:r>
      <w:r w:rsidR="00881634" w:rsidRPr="00953EAD">
        <w:rPr>
          <w:b/>
          <w:color w:val="000000"/>
          <w:sz w:val="22"/>
          <w:szCs w:val="22"/>
        </w:rPr>
        <w:t> :</w:t>
      </w:r>
    </w:p>
    <w:p w:rsidR="00881634" w:rsidRPr="00953EAD" w:rsidRDefault="00881634" w:rsidP="00E92392">
      <w:pPr>
        <w:jc w:val="both"/>
        <w:rPr>
          <w:color w:val="000000"/>
          <w:sz w:val="22"/>
          <w:szCs w:val="22"/>
        </w:rPr>
      </w:pPr>
      <w:proofErr w:type="gramStart"/>
      <w:r w:rsidRPr="00953EAD">
        <w:rPr>
          <w:color w:val="000000"/>
          <w:sz w:val="22"/>
          <w:szCs w:val="22"/>
        </w:rPr>
        <w:t>l’AMRF</w:t>
      </w:r>
      <w:proofErr w:type="gramEnd"/>
      <w:r w:rsidRPr="00953EAD">
        <w:rPr>
          <w:color w:val="000000"/>
          <w:sz w:val="22"/>
          <w:szCs w:val="22"/>
        </w:rPr>
        <w:t xml:space="preserve"> s’est associée à Local.ht pour proposer aux artisans, producteurs et commerçants des solutions pour organiser gratuitement leurs ventes à emporter pendant le confinement.</w:t>
      </w:r>
    </w:p>
    <w:p w:rsidR="00E92392" w:rsidRPr="00953EAD" w:rsidRDefault="00E92392" w:rsidP="00E92392">
      <w:pPr>
        <w:jc w:val="both"/>
        <w:rPr>
          <w:color w:val="000000"/>
          <w:sz w:val="22"/>
          <w:szCs w:val="22"/>
        </w:rPr>
      </w:pPr>
      <w:r w:rsidRPr="00953EAD">
        <w:rPr>
          <w:color w:val="000000"/>
          <w:sz w:val="22"/>
          <w:szCs w:val="22"/>
        </w:rPr>
        <w:t>Le Conseil Mun</w:t>
      </w:r>
      <w:r w:rsidR="00064CAB" w:rsidRPr="00953EAD">
        <w:rPr>
          <w:color w:val="000000"/>
          <w:sz w:val="22"/>
          <w:szCs w:val="22"/>
        </w:rPr>
        <w:t xml:space="preserve">icipal, à </w:t>
      </w:r>
      <w:r w:rsidRPr="00953EAD">
        <w:rPr>
          <w:color w:val="000000"/>
          <w:sz w:val="22"/>
          <w:szCs w:val="22"/>
        </w:rPr>
        <w:t xml:space="preserve"> l’unanimité, désigne Mme Emmanuelle ELLEOUET-HOCDE en tant que référente.</w:t>
      </w:r>
    </w:p>
    <w:p w:rsidR="00E92392" w:rsidRDefault="00E92392" w:rsidP="006D07CD">
      <w:pPr>
        <w:rPr>
          <w:color w:val="000000"/>
          <w:sz w:val="22"/>
          <w:szCs w:val="22"/>
        </w:rPr>
      </w:pPr>
    </w:p>
    <w:p w:rsidR="00E92392" w:rsidRDefault="00E92392" w:rsidP="006D07C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prochaine séance aura lieu le vendredi 11 décembre 2020 à 19h00.</w:t>
      </w:r>
    </w:p>
    <w:p w:rsidR="00E92392" w:rsidRDefault="00E92392" w:rsidP="006D07CD">
      <w:pPr>
        <w:rPr>
          <w:color w:val="000000"/>
          <w:sz w:val="22"/>
          <w:szCs w:val="22"/>
        </w:rPr>
      </w:pPr>
    </w:p>
    <w:p w:rsidR="00E92392" w:rsidRDefault="00E92392" w:rsidP="006D07C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séance est levée à 21h35.</w:t>
      </w:r>
    </w:p>
    <w:p w:rsidR="00881634" w:rsidRDefault="00881634" w:rsidP="006D07CD">
      <w:pPr>
        <w:rPr>
          <w:color w:val="000000"/>
          <w:sz w:val="22"/>
          <w:szCs w:val="22"/>
        </w:rPr>
      </w:pPr>
    </w:p>
    <w:sectPr w:rsidR="00881634" w:rsidSect="003535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CD"/>
    <w:rsid w:val="00042C5B"/>
    <w:rsid w:val="00046145"/>
    <w:rsid w:val="00064CAB"/>
    <w:rsid w:val="00087031"/>
    <w:rsid w:val="00107522"/>
    <w:rsid w:val="00182D9A"/>
    <w:rsid w:val="0020612C"/>
    <w:rsid w:val="00287777"/>
    <w:rsid w:val="00295DEC"/>
    <w:rsid w:val="002E132F"/>
    <w:rsid w:val="0031295D"/>
    <w:rsid w:val="00325FDD"/>
    <w:rsid w:val="00353585"/>
    <w:rsid w:val="00366377"/>
    <w:rsid w:val="003975EE"/>
    <w:rsid w:val="003A1510"/>
    <w:rsid w:val="004126B8"/>
    <w:rsid w:val="005B7B66"/>
    <w:rsid w:val="005E4562"/>
    <w:rsid w:val="00633CE1"/>
    <w:rsid w:val="00641D9C"/>
    <w:rsid w:val="00647CBF"/>
    <w:rsid w:val="00650A2A"/>
    <w:rsid w:val="00654E86"/>
    <w:rsid w:val="00663FFD"/>
    <w:rsid w:val="006710EE"/>
    <w:rsid w:val="00671171"/>
    <w:rsid w:val="006C162A"/>
    <w:rsid w:val="006C24B4"/>
    <w:rsid w:val="006D07CD"/>
    <w:rsid w:val="007358D0"/>
    <w:rsid w:val="007C0772"/>
    <w:rsid w:val="007D184D"/>
    <w:rsid w:val="007D787F"/>
    <w:rsid w:val="007E643A"/>
    <w:rsid w:val="007F5480"/>
    <w:rsid w:val="008006C8"/>
    <w:rsid w:val="00813112"/>
    <w:rsid w:val="00852D0C"/>
    <w:rsid w:val="00881634"/>
    <w:rsid w:val="008F7D19"/>
    <w:rsid w:val="00902AB2"/>
    <w:rsid w:val="00946A85"/>
    <w:rsid w:val="00953EAD"/>
    <w:rsid w:val="00976446"/>
    <w:rsid w:val="00980FF1"/>
    <w:rsid w:val="009B625F"/>
    <w:rsid w:val="009F1CAD"/>
    <w:rsid w:val="00A10EC1"/>
    <w:rsid w:val="00B2000F"/>
    <w:rsid w:val="00B719B2"/>
    <w:rsid w:val="00B800A0"/>
    <w:rsid w:val="00B923BD"/>
    <w:rsid w:val="00BE1F67"/>
    <w:rsid w:val="00C83429"/>
    <w:rsid w:val="00C9721C"/>
    <w:rsid w:val="00C977AB"/>
    <w:rsid w:val="00D30850"/>
    <w:rsid w:val="00D67342"/>
    <w:rsid w:val="00DA6536"/>
    <w:rsid w:val="00DE421D"/>
    <w:rsid w:val="00DF295F"/>
    <w:rsid w:val="00E24628"/>
    <w:rsid w:val="00E74632"/>
    <w:rsid w:val="00E92392"/>
    <w:rsid w:val="00E94215"/>
    <w:rsid w:val="00EC152C"/>
    <w:rsid w:val="00EC53C3"/>
    <w:rsid w:val="00EC67FE"/>
    <w:rsid w:val="00ED159F"/>
    <w:rsid w:val="00EF07F6"/>
    <w:rsid w:val="00F2688A"/>
    <w:rsid w:val="00FB556E"/>
    <w:rsid w:val="00FB5A15"/>
    <w:rsid w:val="00FD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A5CC2-E53F-4939-840E-1B346DF0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9721C"/>
    <w:pPr>
      <w:keepNext/>
      <w:jc w:val="right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C9721C"/>
    <w:pPr>
      <w:keepNext/>
      <w:jc w:val="both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9721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C9721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C9721C"/>
    <w:pPr>
      <w:jc w:val="both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rsid w:val="00C9721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C9721C"/>
    <w:pPr>
      <w:jc w:val="both"/>
    </w:pPr>
    <w:rPr>
      <w:bCs/>
    </w:rPr>
  </w:style>
  <w:style w:type="character" w:customStyle="1" w:styleId="Corpsdetexte2Car">
    <w:name w:val="Corps de texte 2 Car"/>
    <w:basedOn w:val="Policepardfaut"/>
    <w:link w:val="Corpsdetexte2"/>
    <w:rsid w:val="00C9721C"/>
    <w:rPr>
      <w:rFonts w:ascii="Times New Roman" w:eastAsia="Times New Roman" w:hAnsi="Times New Roman" w:cs="Times New Roman"/>
      <w:bCs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1"/>
    <w:qFormat/>
    <w:rsid w:val="00ED159F"/>
    <w:pPr>
      <w:widowControl w:val="0"/>
      <w:autoSpaceDE w:val="0"/>
      <w:autoSpaceDN w:val="0"/>
      <w:ind w:left="460"/>
    </w:pPr>
    <w:rPr>
      <w:rFonts w:ascii="Arial" w:eastAsia="Arial" w:hAnsi="Arial" w:cs="Arial"/>
      <w:i/>
      <w:sz w:val="21"/>
      <w:szCs w:val="21"/>
      <w:lang w:eastAsia="en-US"/>
    </w:rPr>
  </w:style>
  <w:style w:type="character" w:customStyle="1" w:styleId="TitreCar">
    <w:name w:val="Titre Car"/>
    <w:basedOn w:val="Policepardfaut"/>
    <w:link w:val="Titre"/>
    <w:uiPriority w:val="1"/>
    <w:rsid w:val="00ED159F"/>
    <w:rPr>
      <w:rFonts w:ascii="Arial" w:eastAsia="Arial" w:hAnsi="Arial" w:cs="Arial"/>
      <w:i/>
      <w:sz w:val="21"/>
      <w:szCs w:val="21"/>
    </w:rPr>
  </w:style>
  <w:style w:type="table" w:styleId="Grilledutableau">
    <w:name w:val="Table Grid"/>
    <w:basedOn w:val="TableauNormal"/>
    <w:uiPriority w:val="39"/>
    <w:rsid w:val="0036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5DE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DE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BD7DA-FECF-4882-A950-300077A7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3</Pages>
  <Words>1402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accueil2</dc:creator>
  <cp:keywords/>
  <dc:description/>
  <cp:lastModifiedBy>accueil2</cp:lastModifiedBy>
  <cp:revision>43</cp:revision>
  <cp:lastPrinted>2020-12-22T09:58:00Z</cp:lastPrinted>
  <dcterms:created xsi:type="dcterms:W3CDTF">2020-11-12T08:25:00Z</dcterms:created>
  <dcterms:modified xsi:type="dcterms:W3CDTF">2021-01-14T13:52:00Z</dcterms:modified>
</cp:coreProperties>
</file>