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68C" w:rsidRPr="0066368C" w:rsidRDefault="0066368C" w:rsidP="0066368C">
      <w:pPr>
        <w:jc w:val="center"/>
        <w:rPr>
          <w:b/>
          <w:bCs/>
        </w:rPr>
      </w:pPr>
      <w:r w:rsidRPr="0066368C">
        <w:rPr>
          <w:b/>
          <w:bCs/>
        </w:rPr>
        <w:t xml:space="preserve">Séance du </w:t>
      </w:r>
      <w:r>
        <w:rPr>
          <w:b/>
          <w:bCs/>
        </w:rPr>
        <w:t>3 septembre</w:t>
      </w:r>
      <w:r w:rsidRPr="0066368C">
        <w:rPr>
          <w:b/>
          <w:bCs/>
        </w:rPr>
        <w:t xml:space="preserve"> 2021</w:t>
      </w:r>
    </w:p>
    <w:p w:rsidR="0012058B" w:rsidRDefault="0066368C" w:rsidP="00705A26">
      <w:pPr>
        <w:jc w:val="center"/>
        <w:rPr>
          <w:b/>
          <w:bCs/>
        </w:rPr>
      </w:pPr>
      <w:r w:rsidRPr="0066368C">
        <w:rPr>
          <w:b/>
          <w:bCs/>
        </w:rPr>
        <w:t>______________________</w:t>
      </w:r>
      <w:r w:rsidR="0012058B">
        <w:rPr>
          <w:b/>
          <w:bCs/>
        </w:rPr>
        <w:t>______________________</w:t>
      </w:r>
    </w:p>
    <w:p w:rsidR="0012058B" w:rsidRDefault="0012058B" w:rsidP="0012058B">
      <w:pPr>
        <w:jc w:val="both"/>
        <w:rPr>
          <w:rFonts w:eastAsia="MS Mincho"/>
          <w:b/>
          <w:sz w:val="22"/>
          <w:szCs w:val="22"/>
        </w:rPr>
      </w:pPr>
      <w:r w:rsidRPr="00903B84">
        <w:rPr>
          <w:rFonts w:eastAsia="MS Mincho"/>
          <w:b/>
          <w:sz w:val="22"/>
          <w:szCs w:val="22"/>
          <w:u w:val="single"/>
        </w:rPr>
        <w:t>ÉTAIENT PRÉSENTS</w:t>
      </w:r>
      <w:r w:rsidRPr="004C16C6">
        <w:rPr>
          <w:rFonts w:eastAsia="MS Mincho"/>
          <w:b/>
          <w:sz w:val="22"/>
          <w:szCs w:val="22"/>
        </w:rPr>
        <w:t xml:space="preserve"> : Mesdames LEMAIRE C. ; </w:t>
      </w:r>
      <w:r>
        <w:rPr>
          <w:rFonts w:eastAsia="MS Mincho"/>
          <w:b/>
          <w:sz w:val="22"/>
          <w:szCs w:val="22"/>
        </w:rPr>
        <w:t xml:space="preserve"> </w:t>
      </w:r>
      <w:r w:rsidRPr="004C16C6">
        <w:rPr>
          <w:rFonts w:eastAsia="MS Mincho"/>
          <w:b/>
          <w:sz w:val="22"/>
          <w:szCs w:val="22"/>
        </w:rPr>
        <w:t>COURTOIS A</w:t>
      </w:r>
      <w:r>
        <w:rPr>
          <w:rFonts w:eastAsia="MS Mincho"/>
          <w:b/>
          <w:sz w:val="22"/>
          <w:szCs w:val="22"/>
        </w:rPr>
        <w:t>. ;</w:t>
      </w:r>
      <w:r w:rsidRPr="004C16C6">
        <w:rPr>
          <w:rFonts w:eastAsia="MS Mincho"/>
          <w:b/>
          <w:sz w:val="22"/>
          <w:szCs w:val="22"/>
        </w:rPr>
        <w:t> </w:t>
      </w:r>
      <w:r w:rsidRPr="00594C68">
        <w:rPr>
          <w:b/>
          <w:sz w:val="22"/>
          <w:szCs w:val="22"/>
        </w:rPr>
        <w:t xml:space="preserve"> </w:t>
      </w:r>
      <w:r>
        <w:rPr>
          <w:b/>
          <w:sz w:val="22"/>
          <w:szCs w:val="22"/>
        </w:rPr>
        <w:t>ELLEOUET-HOCDE E.</w:t>
      </w:r>
      <w:r>
        <w:rPr>
          <w:rFonts w:eastAsia="MS Mincho"/>
          <w:b/>
          <w:sz w:val="22"/>
          <w:szCs w:val="22"/>
        </w:rPr>
        <w:t xml:space="preserve">; GENEST M-N. ;   OSINIAK B. ;   MARANDEAU N. ; POUPEE A :                           </w:t>
      </w:r>
      <w:r w:rsidRPr="001316D3">
        <w:rPr>
          <w:b/>
          <w:sz w:val="22"/>
          <w:szCs w:val="22"/>
        </w:rPr>
        <w:t xml:space="preserve"> </w:t>
      </w:r>
      <w:r w:rsidRPr="00CB17AB">
        <w:rPr>
          <w:b/>
          <w:sz w:val="22"/>
          <w:szCs w:val="22"/>
        </w:rPr>
        <w:t xml:space="preserve"> </w:t>
      </w:r>
      <w:r w:rsidRPr="00CB17AB">
        <w:rPr>
          <w:rFonts w:eastAsia="MS Mincho"/>
          <w:b/>
          <w:sz w:val="22"/>
          <w:szCs w:val="22"/>
        </w:rPr>
        <w:t xml:space="preserve"> </w:t>
      </w:r>
    </w:p>
    <w:p w:rsidR="00F3392A" w:rsidRDefault="0012058B" w:rsidP="0012058B">
      <w:pPr>
        <w:jc w:val="both"/>
        <w:rPr>
          <w:b/>
          <w:sz w:val="22"/>
          <w:szCs w:val="22"/>
        </w:rPr>
      </w:pPr>
      <w:r>
        <w:rPr>
          <w:b/>
          <w:sz w:val="22"/>
          <w:szCs w:val="22"/>
        </w:rPr>
        <w:t xml:space="preserve">Messieurs BLANCHARD B. ;  COURATIN E. </w:t>
      </w:r>
      <w:r w:rsidRPr="00CB17AB">
        <w:rPr>
          <w:b/>
          <w:sz w:val="22"/>
          <w:szCs w:val="22"/>
        </w:rPr>
        <w:t xml:space="preserve">; </w:t>
      </w:r>
      <w:r>
        <w:rPr>
          <w:b/>
          <w:sz w:val="22"/>
          <w:szCs w:val="22"/>
        </w:rPr>
        <w:t xml:space="preserve"> </w:t>
      </w:r>
      <w:r w:rsidRPr="00CB17AB">
        <w:rPr>
          <w:b/>
          <w:sz w:val="22"/>
          <w:szCs w:val="22"/>
        </w:rPr>
        <w:t xml:space="preserve">LASCAUD </w:t>
      </w:r>
      <w:r>
        <w:rPr>
          <w:b/>
          <w:sz w:val="22"/>
          <w:szCs w:val="22"/>
        </w:rPr>
        <w:t>A.  ; ZARDET P. ;</w:t>
      </w:r>
      <w:r w:rsidRPr="00C9721C">
        <w:rPr>
          <w:b/>
          <w:sz w:val="22"/>
          <w:szCs w:val="22"/>
        </w:rPr>
        <w:t xml:space="preserve"> </w:t>
      </w:r>
    </w:p>
    <w:p w:rsidR="0012058B" w:rsidRDefault="0012058B" w:rsidP="0012058B">
      <w:pPr>
        <w:jc w:val="both"/>
        <w:rPr>
          <w:rFonts w:eastAsia="MS Mincho"/>
          <w:b/>
          <w:sz w:val="22"/>
          <w:szCs w:val="22"/>
        </w:rPr>
      </w:pPr>
      <w:r w:rsidRPr="00FE0CD9">
        <w:rPr>
          <w:b/>
          <w:sz w:val="22"/>
          <w:szCs w:val="22"/>
          <w:u w:val="single"/>
        </w:rPr>
        <w:t>ETAIT ABSENT</w:t>
      </w:r>
      <w:r>
        <w:rPr>
          <w:b/>
          <w:sz w:val="22"/>
          <w:szCs w:val="22"/>
        </w:rPr>
        <w:t> :</w:t>
      </w:r>
      <w:r w:rsidRPr="006C759D">
        <w:rPr>
          <w:b/>
          <w:sz w:val="22"/>
          <w:szCs w:val="22"/>
        </w:rPr>
        <w:t xml:space="preserve"> </w:t>
      </w:r>
      <w:r w:rsidR="00F3392A">
        <w:rPr>
          <w:rFonts w:eastAsia="MS Mincho"/>
          <w:b/>
          <w:sz w:val="22"/>
          <w:szCs w:val="22"/>
        </w:rPr>
        <w:t>GABARD M. : pouvoir à MARANDEAU N.</w:t>
      </w:r>
    </w:p>
    <w:p w:rsidR="00F3392A" w:rsidRDefault="00F3392A" w:rsidP="0012058B">
      <w:pPr>
        <w:jc w:val="both"/>
        <w:rPr>
          <w:b/>
          <w:sz w:val="22"/>
          <w:szCs w:val="22"/>
        </w:rPr>
      </w:pPr>
      <w:r>
        <w:rPr>
          <w:b/>
          <w:sz w:val="22"/>
          <w:szCs w:val="22"/>
        </w:rPr>
        <w:t xml:space="preserve">ALBERT-DE RYCKE T. : </w:t>
      </w:r>
      <w:r>
        <w:rPr>
          <w:rFonts w:eastAsia="MS Mincho"/>
          <w:b/>
          <w:sz w:val="22"/>
          <w:szCs w:val="22"/>
        </w:rPr>
        <w:t xml:space="preserve">pouvoir à </w:t>
      </w:r>
      <w:r>
        <w:rPr>
          <w:b/>
          <w:sz w:val="22"/>
          <w:szCs w:val="22"/>
        </w:rPr>
        <w:t>BLANCHARD B.</w:t>
      </w:r>
    </w:p>
    <w:p w:rsidR="00F3392A" w:rsidRDefault="00F3392A" w:rsidP="0012058B">
      <w:pPr>
        <w:jc w:val="both"/>
        <w:rPr>
          <w:b/>
          <w:sz w:val="22"/>
          <w:szCs w:val="22"/>
        </w:rPr>
      </w:pPr>
      <w:r>
        <w:rPr>
          <w:b/>
          <w:sz w:val="22"/>
          <w:szCs w:val="22"/>
        </w:rPr>
        <w:t>PORTENSEIGNE L. ;</w:t>
      </w:r>
      <w:r w:rsidRPr="00C9721C">
        <w:rPr>
          <w:b/>
          <w:sz w:val="22"/>
          <w:szCs w:val="22"/>
        </w:rPr>
        <w:t xml:space="preserve"> </w:t>
      </w:r>
      <w:r>
        <w:rPr>
          <w:b/>
          <w:sz w:val="22"/>
          <w:szCs w:val="22"/>
        </w:rPr>
        <w:t>CACHAU P. </w:t>
      </w:r>
    </w:p>
    <w:p w:rsidR="0012058B" w:rsidRPr="00DD2E0D" w:rsidRDefault="0012058B" w:rsidP="0012058B">
      <w:pPr>
        <w:jc w:val="both"/>
        <w:rPr>
          <w:rFonts w:eastAsia="MS Mincho"/>
          <w:b/>
          <w:sz w:val="22"/>
          <w:szCs w:val="22"/>
        </w:rPr>
      </w:pPr>
      <w:r w:rsidRPr="00594C68">
        <w:rPr>
          <w:rFonts w:eastAsia="MS Mincho"/>
          <w:b/>
          <w:sz w:val="22"/>
          <w:szCs w:val="22"/>
          <w:u w:val="single"/>
        </w:rPr>
        <w:t>SECRÉTAIRE DE SÉANCE</w:t>
      </w:r>
      <w:r w:rsidRPr="00594C68">
        <w:rPr>
          <w:rFonts w:eastAsia="MS Mincho"/>
          <w:b/>
          <w:sz w:val="22"/>
          <w:szCs w:val="22"/>
        </w:rPr>
        <w:t xml:space="preserve"> :</w:t>
      </w:r>
      <w:r w:rsidRPr="00903B84">
        <w:rPr>
          <w:b/>
          <w:sz w:val="22"/>
          <w:szCs w:val="22"/>
        </w:rPr>
        <w:t xml:space="preserve"> </w:t>
      </w:r>
      <w:r w:rsidR="00F3392A">
        <w:rPr>
          <w:rFonts w:eastAsia="MS Mincho"/>
          <w:b/>
          <w:sz w:val="22"/>
          <w:szCs w:val="22"/>
        </w:rPr>
        <w:t xml:space="preserve">POUPEE </w:t>
      </w:r>
      <w:r w:rsidR="00995EEF">
        <w:rPr>
          <w:rFonts w:eastAsia="MS Mincho"/>
          <w:b/>
          <w:sz w:val="22"/>
          <w:szCs w:val="22"/>
        </w:rPr>
        <w:t>Angélique</w:t>
      </w:r>
    </w:p>
    <w:p w:rsidR="0012058B" w:rsidRPr="006C759D" w:rsidRDefault="0012058B" w:rsidP="0012058B"/>
    <w:p w:rsidR="0012058B" w:rsidRPr="0066368C" w:rsidRDefault="0012058B" w:rsidP="0012058B">
      <w:pPr>
        <w:pStyle w:val="Titre2"/>
        <w:jc w:val="center"/>
        <w:rPr>
          <w:color w:val="auto"/>
          <w:u w:val="single"/>
        </w:rPr>
      </w:pPr>
      <w:r w:rsidRPr="0066368C">
        <w:rPr>
          <w:color w:val="auto"/>
          <w:u w:val="single"/>
        </w:rPr>
        <w:t>ORDRE DU JOUR</w:t>
      </w:r>
    </w:p>
    <w:p w:rsidR="0012058B" w:rsidRDefault="0012058B" w:rsidP="0012058B"/>
    <w:p w:rsidR="0012058B" w:rsidRPr="00177ECB" w:rsidRDefault="0012058B" w:rsidP="0012058B">
      <w:pPr>
        <w:pStyle w:val="Paragraphedeliste"/>
        <w:numPr>
          <w:ilvl w:val="0"/>
          <w:numId w:val="3"/>
        </w:numPr>
        <w:spacing w:after="0" w:line="240" w:lineRule="auto"/>
        <w:ind w:left="284"/>
        <w:rPr>
          <w:rFonts w:ascii="Times New Roman" w:hAnsi="Times New Roman" w:cs="Times New Roman"/>
          <w:b/>
          <w:sz w:val="28"/>
          <w:szCs w:val="28"/>
        </w:rPr>
      </w:pPr>
      <w:r w:rsidRPr="00177ECB">
        <w:rPr>
          <w:rFonts w:ascii="Times New Roman" w:hAnsi="Times New Roman" w:cs="Times New Roman"/>
          <w:b/>
          <w:sz w:val="28"/>
          <w:szCs w:val="28"/>
        </w:rPr>
        <w:t>Approbation de Compte-Rendu</w:t>
      </w:r>
    </w:p>
    <w:p w:rsidR="0012058B" w:rsidRDefault="0012058B" w:rsidP="0012058B">
      <w:pPr>
        <w:ind w:right="-648"/>
      </w:pPr>
      <w:r>
        <w:t>Le Compte rendu est adopté à</w:t>
      </w:r>
      <w:r w:rsidR="00F3392A">
        <w:t xml:space="preserve"> la majorité </w:t>
      </w:r>
      <w:r w:rsidR="00995EEF">
        <w:t>(abstentions</w:t>
      </w:r>
      <w:r w:rsidR="00B318E3">
        <w:t xml:space="preserve"> de Mme Osiniak et M. Blanchard)</w:t>
      </w:r>
    </w:p>
    <w:p w:rsidR="0012058B" w:rsidRDefault="0012058B" w:rsidP="0012058B">
      <w:pPr>
        <w:ind w:right="-648"/>
      </w:pPr>
    </w:p>
    <w:p w:rsidR="0012058B" w:rsidRPr="00177ECB" w:rsidRDefault="0012058B" w:rsidP="0012058B">
      <w:pPr>
        <w:rPr>
          <w:b/>
          <w:color w:val="000000"/>
          <w:sz w:val="28"/>
          <w:szCs w:val="28"/>
        </w:rPr>
      </w:pPr>
      <w:r w:rsidRPr="00177ECB">
        <w:rPr>
          <w:b/>
          <w:color w:val="000000"/>
          <w:sz w:val="28"/>
          <w:szCs w:val="28"/>
        </w:rPr>
        <w:t>2. Crise Sanitaire</w:t>
      </w:r>
    </w:p>
    <w:p w:rsidR="0012058B" w:rsidRDefault="0012058B" w:rsidP="006C63AC">
      <w:pPr>
        <w:jc w:val="both"/>
        <w:rPr>
          <w:color w:val="000000"/>
          <w:sz w:val="22"/>
          <w:szCs w:val="22"/>
        </w:rPr>
      </w:pPr>
      <w:r>
        <w:rPr>
          <w:color w:val="000000"/>
          <w:sz w:val="22"/>
          <w:szCs w:val="22"/>
        </w:rPr>
        <w:t xml:space="preserve"> Le régime transitoire pour la tenue des réunions de conseils est instauré jusqu’au 30 septembre 2021 selon la loi du 31 mai 2021. C’est sur cette base que les réunions du Conseil Municipal ont été délocalisées au Foyer.</w:t>
      </w:r>
    </w:p>
    <w:p w:rsidR="0012058B" w:rsidRDefault="0012058B" w:rsidP="006C63AC">
      <w:pPr>
        <w:jc w:val="both"/>
        <w:rPr>
          <w:b/>
        </w:rPr>
      </w:pPr>
    </w:p>
    <w:p w:rsidR="00D224A1" w:rsidRPr="00177ECB" w:rsidRDefault="00D224A1" w:rsidP="006C63AC">
      <w:pPr>
        <w:jc w:val="both"/>
        <w:rPr>
          <w:b/>
          <w:color w:val="000000"/>
          <w:sz w:val="28"/>
          <w:szCs w:val="28"/>
        </w:rPr>
      </w:pPr>
      <w:r w:rsidRPr="00177ECB">
        <w:rPr>
          <w:b/>
          <w:color w:val="000000"/>
          <w:sz w:val="28"/>
          <w:szCs w:val="28"/>
        </w:rPr>
        <w:t>3. Elus – Personnel – Institution</w:t>
      </w:r>
    </w:p>
    <w:p w:rsidR="00D224A1" w:rsidRPr="00D224A1" w:rsidRDefault="00D224A1" w:rsidP="006C63AC">
      <w:pPr>
        <w:jc w:val="both"/>
        <w:rPr>
          <w:color w:val="000000"/>
          <w:sz w:val="22"/>
          <w:szCs w:val="22"/>
          <w:u w:val="single"/>
        </w:rPr>
      </w:pPr>
      <w:r>
        <w:rPr>
          <w:b/>
          <w:color w:val="000000"/>
          <w:sz w:val="22"/>
          <w:szCs w:val="22"/>
        </w:rPr>
        <w:tab/>
      </w:r>
      <w:r w:rsidRPr="00D224A1">
        <w:rPr>
          <w:color w:val="000000"/>
          <w:sz w:val="22"/>
          <w:szCs w:val="22"/>
          <w:u w:val="single"/>
        </w:rPr>
        <w:t>Contrat PEC </w:t>
      </w:r>
    </w:p>
    <w:p w:rsidR="00C33516" w:rsidRPr="00C33516" w:rsidRDefault="000625A5" w:rsidP="00C33516">
      <w:pPr>
        <w:jc w:val="both"/>
        <w:rPr>
          <w:b/>
          <w:i/>
          <w:sz w:val="22"/>
          <w:szCs w:val="22"/>
          <w:u w:val="single"/>
        </w:rPr>
      </w:pPr>
      <w:r w:rsidRPr="00177ECB">
        <w:rPr>
          <w:b/>
          <w:i/>
          <w:color w:val="000000"/>
          <w:sz w:val="22"/>
          <w:szCs w:val="22"/>
          <w:u w:val="single"/>
        </w:rPr>
        <w:t>Délibération n°68</w:t>
      </w:r>
      <w:r w:rsidR="00C33516" w:rsidRPr="00177ECB">
        <w:rPr>
          <w:b/>
          <w:i/>
          <w:color w:val="000000"/>
          <w:sz w:val="22"/>
          <w:szCs w:val="22"/>
          <w:u w:val="single"/>
        </w:rPr>
        <w:t xml:space="preserve"> : </w:t>
      </w:r>
      <w:r w:rsidR="00C33516" w:rsidRPr="00177ECB">
        <w:rPr>
          <w:b/>
          <w:i/>
          <w:u w:val="single"/>
        </w:rPr>
        <w:t>Agent</w:t>
      </w:r>
      <w:r w:rsidR="00C33516" w:rsidRPr="00C33516">
        <w:rPr>
          <w:b/>
          <w:i/>
          <w:u w:val="single"/>
        </w:rPr>
        <w:t xml:space="preserve"> Technique - </w:t>
      </w:r>
      <w:r w:rsidR="00C33516" w:rsidRPr="00C33516">
        <w:rPr>
          <w:b/>
          <w:i/>
          <w:sz w:val="22"/>
          <w:szCs w:val="22"/>
          <w:u w:val="single"/>
        </w:rPr>
        <w:t xml:space="preserve"> CDD de 12 mois – Parcours Emploi Compétences– Agent Technique à 20/35</w:t>
      </w:r>
      <w:r w:rsidR="00C33516" w:rsidRPr="00C33516">
        <w:rPr>
          <w:b/>
          <w:i/>
          <w:sz w:val="22"/>
          <w:szCs w:val="22"/>
          <w:u w:val="single"/>
          <w:vertAlign w:val="superscript"/>
        </w:rPr>
        <w:t>ème</w:t>
      </w:r>
      <w:r w:rsidR="00C33516" w:rsidRPr="00C33516">
        <w:rPr>
          <w:b/>
          <w:i/>
          <w:sz w:val="22"/>
          <w:szCs w:val="22"/>
          <w:u w:val="single"/>
        </w:rPr>
        <w:t xml:space="preserve"> .</w:t>
      </w:r>
    </w:p>
    <w:p w:rsidR="00C33516" w:rsidRPr="00705A26" w:rsidRDefault="00C33516" w:rsidP="006C63AC">
      <w:pPr>
        <w:jc w:val="both"/>
        <w:rPr>
          <w:i/>
          <w:sz w:val="22"/>
          <w:szCs w:val="22"/>
        </w:rPr>
      </w:pPr>
      <w:r w:rsidRPr="00C33516">
        <w:rPr>
          <w:i/>
          <w:sz w:val="22"/>
          <w:szCs w:val="22"/>
        </w:rPr>
        <w:t>Le Conseil Municipal,  à l’unanimité,  décide de créer un poste en CDD, à 20/35</w:t>
      </w:r>
      <w:r w:rsidRPr="00C33516">
        <w:rPr>
          <w:i/>
          <w:sz w:val="22"/>
          <w:szCs w:val="22"/>
          <w:vertAlign w:val="superscript"/>
        </w:rPr>
        <w:t>ème</w:t>
      </w:r>
      <w:r w:rsidRPr="00C33516">
        <w:rPr>
          <w:i/>
          <w:sz w:val="22"/>
          <w:szCs w:val="22"/>
        </w:rPr>
        <w:t>, pour une durée de 12 mois à compter du 1</w:t>
      </w:r>
      <w:r w:rsidRPr="00C33516">
        <w:rPr>
          <w:i/>
          <w:sz w:val="22"/>
          <w:szCs w:val="22"/>
          <w:vertAlign w:val="superscript"/>
        </w:rPr>
        <w:t>er</w:t>
      </w:r>
      <w:r w:rsidRPr="00C33516">
        <w:rPr>
          <w:i/>
          <w:sz w:val="22"/>
          <w:szCs w:val="22"/>
        </w:rPr>
        <w:t xml:space="preserve"> Octobre. L’agent sera rémunéré à l’indice Brut 354, (indice majoré 332). </w:t>
      </w:r>
    </w:p>
    <w:p w:rsidR="00C33516" w:rsidRDefault="00C33516" w:rsidP="006C63AC">
      <w:pPr>
        <w:jc w:val="both"/>
        <w:rPr>
          <w:b/>
          <w:color w:val="000000"/>
          <w:sz w:val="22"/>
          <w:szCs w:val="22"/>
        </w:rPr>
      </w:pPr>
    </w:p>
    <w:p w:rsidR="00D224A1" w:rsidRPr="00D224A1" w:rsidRDefault="00D224A1" w:rsidP="006C63AC">
      <w:pPr>
        <w:jc w:val="both"/>
        <w:rPr>
          <w:color w:val="000000"/>
          <w:sz w:val="22"/>
          <w:szCs w:val="22"/>
          <w:u w:val="single"/>
        </w:rPr>
      </w:pPr>
      <w:r>
        <w:rPr>
          <w:color w:val="000000"/>
          <w:sz w:val="22"/>
          <w:szCs w:val="22"/>
        </w:rPr>
        <w:tab/>
      </w:r>
      <w:r w:rsidRPr="00D224A1">
        <w:rPr>
          <w:color w:val="000000"/>
          <w:sz w:val="22"/>
          <w:szCs w:val="22"/>
          <w:u w:val="single"/>
        </w:rPr>
        <w:t>DIF élus </w:t>
      </w:r>
    </w:p>
    <w:p w:rsidR="00D224A1" w:rsidRDefault="0012058B" w:rsidP="006C63AC">
      <w:pPr>
        <w:jc w:val="both"/>
        <w:rPr>
          <w:color w:val="000000"/>
          <w:sz w:val="22"/>
          <w:szCs w:val="22"/>
        </w:rPr>
      </w:pPr>
      <w:r>
        <w:rPr>
          <w:color w:val="000000"/>
          <w:sz w:val="22"/>
          <w:szCs w:val="22"/>
        </w:rPr>
        <w:t xml:space="preserve"> Le Droit Individuel à Formation Elus</w:t>
      </w:r>
      <w:r w:rsidR="00D224A1">
        <w:rPr>
          <w:color w:val="000000"/>
          <w:sz w:val="22"/>
          <w:szCs w:val="22"/>
        </w:rPr>
        <w:t xml:space="preserve"> n’apparait pas sur le CPF.</w:t>
      </w:r>
      <w:r>
        <w:rPr>
          <w:color w:val="000000"/>
          <w:sz w:val="22"/>
          <w:szCs w:val="22"/>
        </w:rPr>
        <w:t xml:space="preserve"> Il d</w:t>
      </w:r>
      <w:r w:rsidR="00D224A1">
        <w:rPr>
          <w:color w:val="000000"/>
          <w:sz w:val="22"/>
          <w:szCs w:val="22"/>
        </w:rPr>
        <w:t>oit être utilisé au plus tard dans les 6 mois suivant la fin du mandat.</w:t>
      </w:r>
    </w:p>
    <w:p w:rsidR="00C33516" w:rsidRDefault="00C33516" w:rsidP="006C63AC">
      <w:pPr>
        <w:jc w:val="both"/>
        <w:rPr>
          <w:color w:val="000000"/>
          <w:sz w:val="22"/>
          <w:szCs w:val="22"/>
        </w:rPr>
      </w:pPr>
    </w:p>
    <w:p w:rsidR="007B265C" w:rsidRPr="007B265C" w:rsidRDefault="007B265C" w:rsidP="006C63AC">
      <w:pPr>
        <w:jc w:val="both"/>
        <w:rPr>
          <w:color w:val="000000"/>
          <w:sz w:val="22"/>
          <w:szCs w:val="22"/>
          <w:u w:val="single"/>
        </w:rPr>
      </w:pPr>
      <w:r>
        <w:rPr>
          <w:color w:val="000000"/>
          <w:sz w:val="22"/>
          <w:szCs w:val="22"/>
        </w:rPr>
        <w:tab/>
      </w:r>
      <w:r w:rsidRPr="007B265C">
        <w:rPr>
          <w:color w:val="000000"/>
          <w:sz w:val="22"/>
          <w:szCs w:val="22"/>
          <w:u w:val="single"/>
        </w:rPr>
        <w:t>Conseiller Numérique</w:t>
      </w:r>
    </w:p>
    <w:p w:rsidR="001E4EA8" w:rsidRDefault="007B265C" w:rsidP="00211E90">
      <w:pPr>
        <w:jc w:val="both"/>
        <w:rPr>
          <w:color w:val="000000"/>
          <w:sz w:val="22"/>
          <w:szCs w:val="22"/>
        </w:rPr>
      </w:pPr>
      <w:r>
        <w:rPr>
          <w:color w:val="000000"/>
          <w:sz w:val="22"/>
          <w:szCs w:val="22"/>
        </w:rPr>
        <w:t>Madame Lemaire, Maire, fait par</w:t>
      </w:r>
      <w:r w:rsidR="007F6CBD">
        <w:rPr>
          <w:color w:val="000000"/>
          <w:sz w:val="22"/>
          <w:szCs w:val="22"/>
        </w:rPr>
        <w:t>t de la prise de fonction</w:t>
      </w:r>
      <w:r>
        <w:rPr>
          <w:color w:val="000000"/>
          <w:sz w:val="22"/>
          <w:szCs w:val="22"/>
        </w:rPr>
        <w:t xml:space="preserve"> de M. Laurent Lemaréchal en tant que Conseiller Numérique. </w:t>
      </w:r>
    </w:p>
    <w:p w:rsidR="001E4EA8" w:rsidRPr="003E2A0E" w:rsidRDefault="001E4EA8" w:rsidP="006C63AC">
      <w:pPr>
        <w:jc w:val="both"/>
        <w:rPr>
          <w:color w:val="000000"/>
          <w:sz w:val="22"/>
          <w:szCs w:val="22"/>
        </w:rPr>
      </w:pPr>
    </w:p>
    <w:p w:rsidR="00D224A1" w:rsidRPr="00705A26" w:rsidRDefault="00D224A1" w:rsidP="006C63AC">
      <w:pPr>
        <w:jc w:val="both"/>
        <w:rPr>
          <w:b/>
          <w:color w:val="000000"/>
          <w:sz w:val="28"/>
          <w:szCs w:val="28"/>
        </w:rPr>
      </w:pPr>
      <w:r w:rsidRPr="00177ECB">
        <w:rPr>
          <w:b/>
          <w:color w:val="000000"/>
          <w:sz w:val="28"/>
          <w:szCs w:val="28"/>
        </w:rPr>
        <w:t>4. Finances</w:t>
      </w:r>
    </w:p>
    <w:p w:rsidR="00177ECB" w:rsidRPr="00705A26" w:rsidRDefault="000625A5" w:rsidP="00177ECB">
      <w:pPr>
        <w:jc w:val="both"/>
        <w:rPr>
          <w:color w:val="000000"/>
          <w:sz w:val="22"/>
          <w:szCs w:val="22"/>
        </w:rPr>
      </w:pPr>
      <w:r w:rsidRPr="00705A26">
        <w:rPr>
          <w:b/>
          <w:color w:val="000000"/>
          <w:sz w:val="22"/>
          <w:szCs w:val="22"/>
          <w:u w:val="single"/>
        </w:rPr>
        <w:t>Délibération n°69</w:t>
      </w:r>
      <w:r w:rsidR="00177ECB" w:rsidRPr="00705A26">
        <w:rPr>
          <w:b/>
          <w:color w:val="000000"/>
          <w:sz w:val="22"/>
          <w:szCs w:val="22"/>
          <w:u w:val="single"/>
        </w:rPr>
        <w:t xml:space="preserve"> : Convention d’occupation temporaire – Espace Beausoulage – Cours de zumba et renforcement musculaire – 27 juillet 2021 au 02 septembre 2021</w:t>
      </w:r>
      <w:r w:rsidR="00177ECB" w:rsidRPr="00705A26">
        <w:rPr>
          <w:color w:val="000000"/>
          <w:sz w:val="22"/>
          <w:szCs w:val="22"/>
          <w:u w:val="single"/>
        </w:rPr>
        <w:t> :</w:t>
      </w:r>
      <w:r w:rsidR="00177ECB" w:rsidRPr="00705A26">
        <w:rPr>
          <w:color w:val="000000"/>
          <w:sz w:val="22"/>
          <w:szCs w:val="22"/>
        </w:rPr>
        <w:t xml:space="preserve"> </w:t>
      </w:r>
    </w:p>
    <w:p w:rsidR="00177ECB" w:rsidRPr="00705A26" w:rsidRDefault="00177ECB" w:rsidP="00177ECB">
      <w:pPr>
        <w:jc w:val="both"/>
        <w:rPr>
          <w:sz w:val="22"/>
          <w:szCs w:val="22"/>
        </w:rPr>
      </w:pPr>
      <w:r w:rsidRPr="00705A26">
        <w:rPr>
          <w:color w:val="000000"/>
          <w:sz w:val="22"/>
          <w:szCs w:val="22"/>
        </w:rPr>
        <w:t xml:space="preserve">Le Conseil Municipal  à l’unanimité, ratifie la convention d’occupation temporaire signée avec Mme Marine Bouchet pour la zumba et renforcement musculaire du 27 juillet au 02 septembre 2021 et fixe le montant de l’occupation à 10€ pour la période. </w:t>
      </w:r>
      <w:r w:rsidR="00DA3A14" w:rsidRPr="00705A26">
        <w:rPr>
          <w:color w:val="000000"/>
          <w:sz w:val="22"/>
          <w:szCs w:val="22"/>
        </w:rPr>
        <w:t>Ce prix est justifié par l’absence de consommation d’eau et d’électricité pour cette période pour cette activité qui durait une heure par séance. Il était important de soutenir une dynamique sportive et de loisirs sur la Commune</w:t>
      </w:r>
    </w:p>
    <w:p w:rsidR="003E0B75" w:rsidRPr="00757798" w:rsidRDefault="003E0B75" w:rsidP="006C63AC">
      <w:pPr>
        <w:jc w:val="both"/>
        <w:rPr>
          <w:color w:val="000000"/>
          <w:sz w:val="22"/>
          <w:szCs w:val="22"/>
        </w:rPr>
      </w:pPr>
    </w:p>
    <w:p w:rsidR="00D224A1" w:rsidRPr="003E0B75" w:rsidRDefault="00D224A1" w:rsidP="006C63AC">
      <w:pPr>
        <w:jc w:val="both"/>
        <w:rPr>
          <w:color w:val="000000"/>
          <w:sz w:val="22"/>
          <w:szCs w:val="22"/>
          <w:u w:val="single"/>
        </w:rPr>
      </w:pPr>
      <w:r>
        <w:rPr>
          <w:color w:val="000000"/>
          <w:sz w:val="22"/>
          <w:szCs w:val="22"/>
        </w:rPr>
        <w:tab/>
      </w:r>
      <w:r w:rsidRPr="003E0B75">
        <w:rPr>
          <w:color w:val="000000"/>
          <w:sz w:val="22"/>
          <w:szCs w:val="22"/>
          <w:u w:val="single"/>
        </w:rPr>
        <w:t>Dégrèvement taxe foncière jeunes agriculteurs</w:t>
      </w:r>
    </w:p>
    <w:p w:rsidR="00177ECB" w:rsidRPr="00705A26" w:rsidRDefault="005A5E66" w:rsidP="00177ECB">
      <w:pPr>
        <w:rPr>
          <w:b/>
          <w:color w:val="000000"/>
        </w:rPr>
      </w:pPr>
      <w:r w:rsidRPr="00705A26">
        <w:rPr>
          <w:b/>
          <w:color w:val="000000"/>
          <w:sz w:val="22"/>
          <w:szCs w:val="22"/>
          <w:u w:val="single"/>
        </w:rPr>
        <w:t>Délibération n°70</w:t>
      </w:r>
      <w:r w:rsidR="00177ECB" w:rsidRPr="00705A26">
        <w:rPr>
          <w:b/>
          <w:color w:val="000000"/>
          <w:sz w:val="22"/>
          <w:szCs w:val="22"/>
          <w:u w:val="single"/>
        </w:rPr>
        <w:t xml:space="preserve"> : </w:t>
      </w:r>
      <w:r w:rsidR="00177ECB" w:rsidRPr="00705A26">
        <w:rPr>
          <w:b/>
          <w:color w:val="000000"/>
          <w:u w:val="single"/>
        </w:rPr>
        <w:t>Dégrèvement taxe foncière pour les jeunes agriculteurs</w:t>
      </w:r>
      <w:r w:rsidR="00177ECB" w:rsidRPr="00705A26">
        <w:rPr>
          <w:b/>
          <w:color w:val="000000"/>
        </w:rPr>
        <w:t xml:space="preserve"> : </w:t>
      </w:r>
    </w:p>
    <w:p w:rsidR="00177ECB" w:rsidRPr="00705A26" w:rsidRDefault="00177ECB" w:rsidP="00705A26">
      <w:pPr>
        <w:jc w:val="both"/>
        <w:rPr>
          <w:b/>
        </w:rPr>
      </w:pPr>
      <w:r w:rsidRPr="00705A26">
        <w:rPr>
          <w:color w:val="000000"/>
        </w:rPr>
        <w:t xml:space="preserve">Le Conseil Municipal, </w:t>
      </w:r>
      <w:r w:rsidR="00705A26" w:rsidRPr="00705A26">
        <w:rPr>
          <w:color w:val="000000"/>
        </w:rPr>
        <w:t>à</w:t>
      </w:r>
      <w:r w:rsidRPr="00705A26">
        <w:rPr>
          <w:color w:val="000000"/>
        </w:rPr>
        <w:t xml:space="preserve"> l’unanimité, décide d’accepter le dégrèvement de la taxe foncière non bâtie pour toute installation de jeunes agriculteurs sur le territoire à compter du 1</w:t>
      </w:r>
      <w:r w:rsidRPr="00705A26">
        <w:rPr>
          <w:color w:val="000000"/>
          <w:vertAlign w:val="superscript"/>
        </w:rPr>
        <w:t>er</w:t>
      </w:r>
      <w:r w:rsidRPr="00705A26">
        <w:rPr>
          <w:color w:val="000000"/>
        </w:rPr>
        <w:t xml:space="preserve"> octobre 2021.  Ce dégrèvement sera effectif pour les cinq premières années d’installation. </w:t>
      </w:r>
    </w:p>
    <w:p w:rsidR="00177ECB" w:rsidRDefault="00177ECB" w:rsidP="006C63AC">
      <w:pPr>
        <w:jc w:val="both"/>
        <w:rPr>
          <w:b/>
          <w:color w:val="000000"/>
          <w:sz w:val="22"/>
          <w:szCs w:val="22"/>
        </w:rPr>
      </w:pPr>
    </w:p>
    <w:p w:rsidR="00211E90" w:rsidRPr="00705A26" w:rsidRDefault="00211E90" w:rsidP="006C63AC">
      <w:pPr>
        <w:jc w:val="both"/>
        <w:rPr>
          <w:b/>
          <w:color w:val="000000"/>
          <w:sz w:val="22"/>
          <w:szCs w:val="22"/>
        </w:rPr>
      </w:pPr>
    </w:p>
    <w:p w:rsidR="00177ECB" w:rsidRPr="00705A26" w:rsidRDefault="00D61C81" w:rsidP="00177ECB">
      <w:pPr>
        <w:jc w:val="both"/>
        <w:rPr>
          <w:b/>
          <w:color w:val="000000"/>
          <w:sz w:val="22"/>
          <w:szCs w:val="22"/>
          <w:u w:val="single"/>
        </w:rPr>
      </w:pPr>
      <w:r w:rsidRPr="00705A26">
        <w:rPr>
          <w:b/>
          <w:color w:val="000000"/>
          <w:sz w:val="22"/>
          <w:szCs w:val="22"/>
          <w:u w:val="single"/>
        </w:rPr>
        <w:lastRenderedPageBreak/>
        <w:t>Délibération n°71</w:t>
      </w:r>
      <w:r w:rsidR="00177ECB" w:rsidRPr="00705A26">
        <w:rPr>
          <w:b/>
          <w:color w:val="000000"/>
          <w:sz w:val="22"/>
          <w:szCs w:val="22"/>
          <w:u w:val="single"/>
        </w:rPr>
        <w:t> : Exonération 100% de la taxe foncière bâtie pour les nouvelles constructions pour les 2 années consécutives à leur date d’achèvement.</w:t>
      </w:r>
    </w:p>
    <w:p w:rsidR="00177ECB" w:rsidRPr="00705A26" w:rsidRDefault="00177ECB" w:rsidP="00177ECB">
      <w:pPr>
        <w:jc w:val="both"/>
        <w:rPr>
          <w:color w:val="000000"/>
          <w:sz w:val="22"/>
          <w:szCs w:val="22"/>
        </w:rPr>
      </w:pPr>
      <w:r w:rsidRPr="00705A26">
        <w:rPr>
          <w:color w:val="000000"/>
          <w:sz w:val="22"/>
          <w:szCs w:val="22"/>
        </w:rPr>
        <w:t>Le Conseil Municipal, à l’unanimité, confirme le principe d’exonération à 100% de la taxe foncière sur les propriétés bâties, pour toute nouvelle construction, pour 2 années consécutives suivant leur date d’achèvement</w:t>
      </w:r>
    </w:p>
    <w:p w:rsidR="003E0B75" w:rsidRDefault="003E0B75" w:rsidP="006C63AC">
      <w:pPr>
        <w:jc w:val="both"/>
        <w:rPr>
          <w:color w:val="000000"/>
          <w:sz w:val="22"/>
          <w:szCs w:val="22"/>
        </w:rPr>
      </w:pPr>
    </w:p>
    <w:p w:rsidR="00177ECB" w:rsidRPr="00705A26" w:rsidRDefault="003F4820" w:rsidP="00177ECB">
      <w:pPr>
        <w:jc w:val="both"/>
        <w:rPr>
          <w:color w:val="000000"/>
          <w:sz w:val="22"/>
          <w:szCs w:val="22"/>
          <w:u w:val="single"/>
        </w:rPr>
      </w:pPr>
      <w:r w:rsidRPr="00705A26">
        <w:rPr>
          <w:b/>
          <w:color w:val="000000"/>
          <w:sz w:val="22"/>
          <w:szCs w:val="22"/>
          <w:u w:val="single"/>
        </w:rPr>
        <w:t>Délibération n°72</w:t>
      </w:r>
      <w:r w:rsidR="00177ECB" w:rsidRPr="00705A26">
        <w:rPr>
          <w:b/>
          <w:color w:val="000000"/>
          <w:sz w:val="22"/>
          <w:szCs w:val="22"/>
          <w:u w:val="single"/>
        </w:rPr>
        <w:t> </w:t>
      </w:r>
      <w:proofErr w:type="gramStart"/>
      <w:r w:rsidR="00177ECB" w:rsidRPr="00705A26">
        <w:rPr>
          <w:b/>
          <w:color w:val="000000"/>
          <w:sz w:val="22"/>
          <w:szCs w:val="22"/>
          <w:u w:val="single"/>
        </w:rPr>
        <w:t xml:space="preserve">: </w:t>
      </w:r>
      <w:r w:rsidRPr="00705A26">
        <w:rPr>
          <w:b/>
          <w:color w:val="000000"/>
          <w:sz w:val="22"/>
          <w:szCs w:val="22"/>
          <w:u w:val="single"/>
        </w:rPr>
        <w:t xml:space="preserve"> </w:t>
      </w:r>
      <w:r w:rsidR="00177ECB" w:rsidRPr="00705A26">
        <w:rPr>
          <w:b/>
          <w:color w:val="000000"/>
          <w:sz w:val="22"/>
          <w:szCs w:val="22"/>
          <w:u w:val="single"/>
        </w:rPr>
        <w:t>DM</w:t>
      </w:r>
      <w:proofErr w:type="gramEnd"/>
      <w:r w:rsidR="00177ECB" w:rsidRPr="00705A26">
        <w:rPr>
          <w:b/>
          <w:color w:val="000000"/>
          <w:sz w:val="22"/>
          <w:szCs w:val="22"/>
          <w:u w:val="single"/>
        </w:rPr>
        <w:t xml:space="preserve"> 1 – versement participation communale pour les logements séniors</w:t>
      </w:r>
      <w:r w:rsidR="00177ECB" w:rsidRPr="00705A26">
        <w:rPr>
          <w:color w:val="000000"/>
          <w:sz w:val="22"/>
          <w:szCs w:val="22"/>
          <w:u w:val="single"/>
        </w:rPr>
        <w:t xml:space="preserve">. </w:t>
      </w:r>
    </w:p>
    <w:p w:rsidR="00177ECB" w:rsidRPr="00705A26" w:rsidRDefault="00177ECB" w:rsidP="00177ECB">
      <w:pPr>
        <w:jc w:val="both"/>
        <w:rPr>
          <w:sz w:val="22"/>
          <w:szCs w:val="22"/>
        </w:rPr>
      </w:pPr>
      <w:r w:rsidRPr="00705A26">
        <w:rPr>
          <w:sz w:val="22"/>
          <w:szCs w:val="22"/>
        </w:rPr>
        <w:t>Madame Lemaire, Maire, rappelle l’enga</w:t>
      </w:r>
      <w:r w:rsidR="00873BE0" w:rsidRPr="00705A26">
        <w:rPr>
          <w:sz w:val="22"/>
          <w:szCs w:val="22"/>
        </w:rPr>
        <w:t>ge</w:t>
      </w:r>
      <w:r w:rsidRPr="00705A26">
        <w:rPr>
          <w:sz w:val="22"/>
          <w:szCs w:val="22"/>
        </w:rPr>
        <w:t xml:space="preserve">ment de la commune à verser 5000€ pour chaque construction de logement séniors en 2019, soit une somme totale de 10000€. </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0"/>
        <w:gridCol w:w="3924"/>
        <w:gridCol w:w="1676"/>
        <w:gridCol w:w="2000"/>
      </w:tblGrid>
      <w:tr w:rsidR="00177ECB" w:rsidRPr="00705A26" w:rsidTr="00444295">
        <w:trPr>
          <w:trHeight w:val="280"/>
        </w:trPr>
        <w:tc>
          <w:tcPr>
            <w:tcW w:w="5524" w:type="dxa"/>
            <w:gridSpan w:val="2"/>
            <w:tcBorders>
              <w:bottom w:val="single" w:sz="4" w:space="0" w:color="auto"/>
            </w:tcBorders>
            <w:shd w:val="clear" w:color="auto" w:fill="auto"/>
            <w:vAlign w:val="center"/>
          </w:tcPr>
          <w:p w:rsidR="00177ECB" w:rsidRPr="00705A26" w:rsidRDefault="00177ECB" w:rsidP="00444295">
            <w:pPr>
              <w:spacing w:after="20"/>
              <w:rPr>
                <w:b/>
                <w:sz w:val="20"/>
              </w:rPr>
            </w:pPr>
            <w:r w:rsidRPr="00705A26">
              <w:rPr>
                <w:b/>
                <w:sz w:val="20"/>
              </w:rPr>
              <w:t>INVESTISSEMENT :</w:t>
            </w:r>
          </w:p>
        </w:tc>
        <w:tc>
          <w:tcPr>
            <w:tcW w:w="1676" w:type="dxa"/>
            <w:tcBorders>
              <w:bottom w:val="single" w:sz="4" w:space="0" w:color="auto"/>
            </w:tcBorders>
            <w:shd w:val="clear" w:color="auto" w:fill="auto"/>
            <w:vAlign w:val="center"/>
          </w:tcPr>
          <w:p w:rsidR="00177ECB" w:rsidRPr="00705A26" w:rsidRDefault="00177ECB" w:rsidP="00444295">
            <w:pPr>
              <w:spacing w:after="20"/>
              <w:jc w:val="right"/>
              <w:rPr>
                <w:b/>
                <w:sz w:val="20"/>
              </w:rPr>
            </w:pPr>
            <w:r w:rsidRPr="00705A26">
              <w:rPr>
                <w:b/>
                <w:sz w:val="20"/>
              </w:rPr>
              <w:t>RECETTES</w:t>
            </w:r>
          </w:p>
        </w:tc>
        <w:tc>
          <w:tcPr>
            <w:tcW w:w="2000" w:type="dxa"/>
            <w:tcBorders>
              <w:bottom w:val="single" w:sz="4" w:space="0" w:color="auto"/>
            </w:tcBorders>
            <w:shd w:val="clear" w:color="auto" w:fill="auto"/>
            <w:vAlign w:val="center"/>
          </w:tcPr>
          <w:p w:rsidR="00177ECB" w:rsidRPr="00705A26" w:rsidRDefault="00177ECB" w:rsidP="00444295">
            <w:pPr>
              <w:spacing w:after="20"/>
              <w:jc w:val="right"/>
              <w:rPr>
                <w:b/>
                <w:sz w:val="20"/>
              </w:rPr>
            </w:pPr>
            <w:r w:rsidRPr="00705A26">
              <w:rPr>
                <w:b/>
                <w:sz w:val="20"/>
              </w:rPr>
              <w:t>DÉPENSES</w:t>
            </w:r>
          </w:p>
        </w:tc>
      </w:tr>
      <w:tr w:rsidR="00177ECB" w:rsidRPr="00705A26" w:rsidTr="00444295">
        <w:trPr>
          <w:trHeight w:val="240"/>
        </w:trPr>
        <w:tc>
          <w:tcPr>
            <w:tcW w:w="1600" w:type="dxa"/>
            <w:tcBorders>
              <w:bottom w:val="single" w:sz="4" w:space="0" w:color="auto"/>
            </w:tcBorders>
            <w:shd w:val="clear" w:color="auto" w:fill="FFFFFF"/>
            <w:vAlign w:val="center"/>
          </w:tcPr>
          <w:p w:rsidR="00177ECB" w:rsidRPr="00705A26" w:rsidRDefault="00177ECB" w:rsidP="00444295">
            <w:pPr>
              <w:spacing w:after="20"/>
              <w:rPr>
                <w:sz w:val="20"/>
              </w:rPr>
            </w:pPr>
            <w:r w:rsidRPr="00705A26">
              <w:rPr>
                <w:sz w:val="20"/>
              </w:rPr>
              <w:t>204182</w:t>
            </w:r>
          </w:p>
        </w:tc>
        <w:tc>
          <w:tcPr>
            <w:tcW w:w="3924" w:type="dxa"/>
            <w:tcBorders>
              <w:bottom w:val="single" w:sz="4" w:space="0" w:color="auto"/>
            </w:tcBorders>
            <w:shd w:val="clear" w:color="auto" w:fill="FFFFFF"/>
            <w:vAlign w:val="center"/>
          </w:tcPr>
          <w:p w:rsidR="00177ECB" w:rsidRPr="00705A26" w:rsidRDefault="00177ECB" w:rsidP="00444295">
            <w:pPr>
              <w:spacing w:after="20"/>
              <w:rPr>
                <w:sz w:val="20"/>
              </w:rPr>
            </w:pPr>
            <w:r w:rsidRPr="00705A26">
              <w:rPr>
                <w:sz w:val="20"/>
              </w:rPr>
              <w:t>Autres org pub - Bâtiments et installat°</w:t>
            </w:r>
          </w:p>
        </w:tc>
        <w:tc>
          <w:tcPr>
            <w:tcW w:w="1676" w:type="dxa"/>
            <w:tcBorders>
              <w:bottom w:val="single" w:sz="4" w:space="0" w:color="auto"/>
            </w:tcBorders>
            <w:shd w:val="clear" w:color="auto" w:fill="FFFFFF"/>
            <w:vAlign w:val="center"/>
          </w:tcPr>
          <w:p w:rsidR="00177ECB" w:rsidRPr="00705A26" w:rsidRDefault="00177ECB" w:rsidP="00444295">
            <w:pPr>
              <w:spacing w:after="20"/>
              <w:jc w:val="right"/>
              <w:rPr>
                <w:sz w:val="20"/>
              </w:rPr>
            </w:pPr>
          </w:p>
        </w:tc>
        <w:tc>
          <w:tcPr>
            <w:tcW w:w="2000" w:type="dxa"/>
            <w:tcBorders>
              <w:bottom w:val="single" w:sz="4" w:space="0" w:color="auto"/>
            </w:tcBorders>
            <w:shd w:val="clear" w:color="auto" w:fill="FFFFFF"/>
            <w:vAlign w:val="center"/>
          </w:tcPr>
          <w:p w:rsidR="00177ECB" w:rsidRPr="00705A26" w:rsidRDefault="00177ECB" w:rsidP="00444295">
            <w:pPr>
              <w:spacing w:after="20"/>
              <w:jc w:val="right"/>
              <w:rPr>
                <w:sz w:val="20"/>
              </w:rPr>
            </w:pPr>
            <w:r w:rsidRPr="00705A26">
              <w:rPr>
                <w:sz w:val="20"/>
              </w:rPr>
              <w:t xml:space="preserve">      10000.00</w:t>
            </w:r>
          </w:p>
        </w:tc>
      </w:tr>
      <w:tr w:rsidR="00177ECB" w:rsidRPr="00705A26" w:rsidTr="00444295">
        <w:trPr>
          <w:trHeight w:val="240"/>
        </w:trPr>
        <w:tc>
          <w:tcPr>
            <w:tcW w:w="1600" w:type="dxa"/>
            <w:shd w:val="clear" w:color="auto" w:fill="FFFFFF"/>
            <w:vAlign w:val="center"/>
          </w:tcPr>
          <w:p w:rsidR="00177ECB" w:rsidRPr="00705A26" w:rsidRDefault="00177ECB" w:rsidP="00444295">
            <w:pPr>
              <w:spacing w:after="20"/>
              <w:rPr>
                <w:sz w:val="20"/>
              </w:rPr>
            </w:pPr>
            <w:r w:rsidRPr="00705A26">
              <w:rPr>
                <w:sz w:val="20"/>
              </w:rPr>
              <w:t>2158 - 71</w:t>
            </w:r>
          </w:p>
        </w:tc>
        <w:tc>
          <w:tcPr>
            <w:tcW w:w="3924" w:type="dxa"/>
            <w:shd w:val="clear" w:color="auto" w:fill="FFFFFF"/>
            <w:vAlign w:val="center"/>
          </w:tcPr>
          <w:p w:rsidR="00177ECB" w:rsidRPr="00705A26" w:rsidRDefault="00177ECB" w:rsidP="00444295">
            <w:pPr>
              <w:spacing w:after="20"/>
              <w:rPr>
                <w:sz w:val="20"/>
              </w:rPr>
            </w:pPr>
            <w:r w:rsidRPr="00705A26">
              <w:rPr>
                <w:sz w:val="20"/>
              </w:rPr>
              <w:t>Autres installat°, matériel et outillage (Eglise)</w:t>
            </w:r>
          </w:p>
        </w:tc>
        <w:tc>
          <w:tcPr>
            <w:tcW w:w="1676" w:type="dxa"/>
            <w:shd w:val="clear" w:color="auto" w:fill="FFFFFF"/>
            <w:vAlign w:val="center"/>
          </w:tcPr>
          <w:p w:rsidR="00177ECB" w:rsidRPr="00705A26" w:rsidRDefault="00177ECB" w:rsidP="00444295">
            <w:pPr>
              <w:spacing w:after="20"/>
              <w:jc w:val="right"/>
              <w:rPr>
                <w:sz w:val="20"/>
              </w:rPr>
            </w:pPr>
          </w:p>
        </w:tc>
        <w:tc>
          <w:tcPr>
            <w:tcW w:w="2000" w:type="dxa"/>
            <w:shd w:val="clear" w:color="auto" w:fill="FFFFFF"/>
            <w:vAlign w:val="center"/>
          </w:tcPr>
          <w:p w:rsidR="00177ECB" w:rsidRPr="00705A26" w:rsidRDefault="00177ECB" w:rsidP="00444295">
            <w:pPr>
              <w:spacing w:after="20"/>
              <w:jc w:val="right"/>
              <w:rPr>
                <w:sz w:val="20"/>
              </w:rPr>
            </w:pPr>
            <w:r w:rsidRPr="00705A26">
              <w:rPr>
                <w:sz w:val="20"/>
              </w:rPr>
              <w:t xml:space="preserve">     -10000.00</w:t>
            </w:r>
          </w:p>
        </w:tc>
      </w:tr>
      <w:tr w:rsidR="00177ECB" w:rsidRPr="00705A26" w:rsidTr="00444295">
        <w:trPr>
          <w:trHeight w:val="240"/>
        </w:trPr>
        <w:tc>
          <w:tcPr>
            <w:tcW w:w="5524" w:type="dxa"/>
            <w:gridSpan w:val="2"/>
            <w:shd w:val="clear" w:color="auto" w:fill="FFFFFF"/>
            <w:vAlign w:val="center"/>
          </w:tcPr>
          <w:p w:rsidR="00177ECB" w:rsidRPr="00705A26" w:rsidRDefault="00177ECB" w:rsidP="00444295">
            <w:pPr>
              <w:spacing w:after="20"/>
              <w:jc w:val="right"/>
              <w:rPr>
                <w:b/>
                <w:sz w:val="20"/>
              </w:rPr>
            </w:pPr>
            <w:r w:rsidRPr="00705A26">
              <w:rPr>
                <w:b/>
                <w:sz w:val="20"/>
              </w:rPr>
              <w:t>TOTAL :</w:t>
            </w:r>
          </w:p>
        </w:tc>
        <w:tc>
          <w:tcPr>
            <w:tcW w:w="1676" w:type="dxa"/>
            <w:shd w:val="clear" w:color="auto" w:fill="FFFFFF"/>
            <w:vAlign w:val="center"/>
          </w:tcPr>
          <w:p w:rsidR="00177ECB" w:rsidRPr="00705A26" w:rsidRDefault="00177ECB" w:rsidP="00444295">
            <w:pPr>
              <w:spacing w:after="20"/>
              <w:jc w:val="right"/>
              <w:rPr>
                <w:b/>
                <w:sz w:val="20"/>
              </w:rPr>
            </w:pPr>
            <w:r w:rsidRPr="00705A26">
              <w:rPr>
                <w:b/>
                <w:sz w:val="20"/>
              </w:rPr>
              <w:t>0.00</w:t>
            </w:r>
          </w:p>
        </w:tc>
        <w:tc>
          <w:tcPr>
            <w:tcW w:w="2000" w:type="dxa"/>
            <w:shd w:val="clear" w:color="auto" w:fill="FFFFFF"/>
            <w:vAlign w:val="center"/>
          </w:tcPr>
          <w:p w:rsidR="00177ECB" w:rsidRPr="00705A26" w:rsidRDefault="00177ECB" w:rsidP="00444295">
            <w:pPr>
              <w:spacing w:after="20"/>
              <w:jc w:val="right"/>
              <w:rPr>
                <w:b/>
                <w:sz w:val="20"/>
              </w:rPr>
            </w:pPr>
            <w:r w:rsidRPr="00705A26">
              <w:rPr>
                <w:b/>
                <w:sz w:val="20"/>
              </w:rPr>
              <w:t>0.00</w:t>
            </w:r>
          </w:p>
        </w:tc>
      </w:tr>
    </w:tbl>
    <w:p w:rsidR="00177ECB" w:rsidRPr="00705A26" w:rsidRDefault="00177ECB" w:rsidP="00177ECB">
      <w:pPr>
        <w:jc w:val="both"/>
        <w:rPr>
          <w:sz w:val="22"/>
          <w:szCs w:val="22"/>
        </w:rPr>
      </w:pPr>
      <w:r w:rsidRPr="00705A26">
        <w:rPr>
          <w:color w:val="000000"/>
          <w:sz w:val="22"/>
          <w:szCs w:val="22"/>
        </w:rPr>
        <w:t>Le Conseil Municipal, à l’unanimité, accepte le mouvement de crédits ci-dessus pour verser la participation de 10000€ à Val Touraine Habitat pour la construction des deux logements séniors (5000€ par logement</w:t>
      </w:r>
      <w:r w:rsidR="00705A26" w:rsidRPr="00705A26">
        <w:rPr>
          <w:color w:val="000000"/>
          <w:sz w:val="22"/>
          <w:szCs w:val="22"/>
        </w:rPr>
        <w:t>)</w:t>
      </w:r>
    </w:p>
    <w:p w:rsidR="003E0B75" w:rsidRDefault="003E0B75" w:rsidP="006C63AC">
      <w:pPr>
        <w:jc w:val="both"/>
        <w:rPr>
          <w:color w:val="000000"/>
          <w:sz w:val="22"/>
          <w:szCs w:val="22"/>
        </w:rPr>
      </w:pPr>
    </w:p>
    <w:p w:rsidR="009549EF" w:rsidRPr="00705A26" w:rsidRDefault="003F4820" w:rsidP="009549EF">
      <w:pPr>
        <w:rPr>
          <w:b/>
          <w:sz w:val="22"/>
          <w:szCs w:val="22"/>
          <w:u w:val="single"/>
        </w:rPr>
      </w:pPr>
      <w:r w:rsidRPr="00705A26">
        <w:rPr>
          <w:b/>
          <w:color w:val="000000"/>
          <w:sz w:val="22"/>
          <w:szCs w:val="22"/>
          <w:u w:val="single"/>
        </w:rPr>
        <w:t>Délibération n°73</w:t>
      </w:r>
      <w:r w:rsidR="009549EF" w:rsidRPr="00705A26">
        <w:rPr>
          <w:b/>
          <w:color w:val="000000"/>
          <w:sz w:val="22"/>
          <w:szCs w:val="22"/>
        </w:rPr>
        <w:t> </w:t>
      </w:r>
      <w:r w:rsidR="009549EF" w:rsidRPr="00705A26">
        <w:rPr>
          <w:b/>
          <w:sz w:val="22"/>
          <w:szCs w:val="22"/>
          <w:u w:val="single"/>
        </w:rPr>
        <w:t>: Adhésion au Groupement de commandes « Pôle Energie Centre pour l’achat d’électricité et de gaz naturel</w:t>
      </w:r>
    </w:p>
    <w:p w:rsidR="00705A26" w:rsidRPr="00705A26" w:rsidRDefault="00705A26" w:rsidP="00705A26">
      <w:pPr>
        <w:jc w:val="both"/>
        <w:rPr>
          <w:color w:val="000000" w:themeColor="text1"/>
        </w:rPr>
      </w:pPr>
      <w:r w:rsidRPr="00705A26">
        <w:rPr>
          <w:color w:val="000000" w:themeColor="text1"/>
          <w:sz w:val="22"/>
          <w:szCs w:val="22"/>
        </w:rPr>
        <w:t>L</w:t>
      </w:r>
      <w:r w:rsidR="009549EF" w:rsidRPr="00705A26">
        <w:rPr>
          <w:color w:val="000000" w:themeColor="text1"/>
          <w:sz w:val="22"/>
          <w:szCs w:val="22"/>
        </w:rPr>
        <w:t>e Conseil Municipal</w:t>
      </w:r>
      <w:r w:rsidRPr="00705A26">
        <w:rPr>
          <w:color w:val="000000" w:themeColor="text1"/>
          <w:sz w:val="22"/>
          <w:szCs w:val="22"/>
        </w:rPr>
        <w:t>, à l’unanimité d</w:t>
      </w:r>
      <w:r w:rsidR="009549EF" w:rsidRPr="00705A26">
        <w:rPr>
          <w:color w:val="000000" w:themeColor="text1"/>
        </w:rPr>
        <w:t xml:space="preserve">écide de l’adhésion de </w:t>
      </w:r>
      <w:r w:rsidR="009549EF" w:rsidRPr="00705A26">
        <w:t xml:space="preserve">Commune de Saint-Christophe-sur-le-Nais </w:t>
      </w:r>
      <w:r w:rsidR="009549EF" w:rsidRPr="00705A26">
        <w:rPr>
          <w:color w:val="000000" w:themeColor="text1"/>
        </w:rPr>
        <w:t>au groupement de commandes précité pour la fourniture et l’acheminement de gaz naturel et/ou d’électricité, et les services associés</w:t>
      </w:r>
      <w:r w:rsidRPr="00705A26">
        <w:rPr>
          <w:color w:val="000000" w:themeColor="text1"/>
        </w:rPr>
        <w:t>.</w:t>
      </w:r>
    </w:p>
    <w:p w:rsidR="00705A26" w:rsidRPr="00705A26" w:rsidRDefault="00705A26" w:rsidP="00177ECB">
      <w:pPr>
        <w:contextualSpacing/>
        <w:jc w:val="both"/>
        <w:rPr>
          <w:color w:val="000000"/>
          <w:sz w:val="22"/>
          <w:szCs w:val="22"/>
          <w:u w:val="single"/>
        </w:rPr>
      </w:pPr>
    </w:p>
    <w:p w:rsidR="00177ECB" w:rsidRPr="00705A26" w:rsidRDefault="003F4820" w:rsidP="00177ECB">
      <w:pPr>
        <w:contextualSpacing/>
        <w:jc w:val="both"/>
        <w:rPr>
          <w:b/>
          <w:iCs/>
          <w:u w:val="single"/>
        </w:rPr>
      </w:pPr>
      <w:r w:rsidRPr="00705A26">
        <w:rPr>
          <w:b/>
          <w:color w:val="000000"/>
          <w:sz w:val="22"/>
          <w:szCs w:val="22"/>
          <w:u w:val="single"/>
        </w:rPr>
        <w:t>Délibération n°74</w:t>
      </w:r>
      <w:r w:rsidR="009549EF" w:rsidRPr="00705A26">
        <w:rPr>
          <w:b/>
          <w:color w:val="000000"/>
          <w:sz w:val="22"/>
          <w:szCs w:val="22"/>
          <w:u w:val="single"/>
        </w:rPr>
        <w:t> </w:t>
      </w:r>
      <w:proofErr w:type="gramStart"/>
      <w:r w:rsidR="009549EF" w:rsidRPr="00705A26">
        <w:rPr>
          <w:b/>
          <w:color w:val="000000"/>
          <w:sz w:val="22"/>
          <w:szCs w:val="22"/>
          <w:u w:val="single"/>
        </w:rPr>
        <w:t xml:space="preserve">: </w:t>
      </w:r>
      <w:r w:rsidR="00DB2D4E" w:rsidRPr="00705A26">
        <w:rPr>
          <w:b/>
          <w:color w:val="000000"/>
          <w:sz w:val="22"/>
          <w:szCs w:val="22"/>
        </w:rPr>
        <w:t xml:space="preserve"> </w:t>
      </w:r>
      <w:r w:rsidR="00177ECB" w:rsidRPr="00705A26">
        <w:rPr>
          <w:b/>
          <w:iCs/>
          <w:u w:val="single"/>
        </w:rPr>
        <w:t>Parcours</w:t>
      </w:r>
      <w:proofErr w:type="gramEnd"/>
      <w:r w:rsidR="00177ECB" w:rsidRPr="00705A26">
        <w:rPr>
          <w:b/>
          <w:iCs/>
          <w:u w:val="single"/>
        </w:rPr>
        <w:t xml:space="preserve"> artistique – Parcours santé- Parcours patrimoine – demande de subvention Leader</w:t>
      </w:r>
    </w:p>
    <w:p w:rsidR="00177ECB" w:rsidRPr="00705A26" w:rsidRDefault="00177ECB" w:rsidP="00177ECB">
      <w:pPr>
        <w:contextualSpacing/>
        <w:jc w:val="both"/>
        <w:rPr>
          <w:iCs/>
        </w:rPr>
      </w:pPr>
      <w:r w:rsidRPr="00705A26">
        <w:rPr>
          <w:iCs/>
        </w:rPr>
        <w:t>(Annule et remplace la délibération n°62 du 29 juin 2021 suite à intégration dépliants)</w:t>
      </w:r>
    </w:p>
    <w:p w:rsidR="00177ECB" w:rsidRPr="00211E90" w:rsidRDefault="00705A26" w:rsidP="00705A26">
      <w:pPr>
        <w:contextualSpacing/>
        <w:jc w:val="both"/>
        <w:rPr>
          <w:iCs/>
        </w:rPr>
      </w:pPr>
      <w:r w:rsidRPr="00705A26">
        <w:rPr>
          <w:iCs/>
          <w:sz w:val="22"/>
          <w:szCs w:val="22"/>
        </w:rPr>
        <w:t>L</w:t>
      </w:r>
      <w:r w:rsidR="00177ECB" w:rsidRPr="00705A26">
        <w:rPr>
          <w:iCs/>
          <w:sz w:val="22"/>
          <w:szCs w:val="22"/>
        </w:rPr>
        <w:t>e Conseil Municipal décide à l’unanimité  de </w:t>
      </w:r>
      <w:r w:rsidRPr="00705A26">
        <w:rPr>
          <w:iCs/>
          <w:sz w:val="22"/>
          <w:szCs w:val="22"/>
        </w:rPr>
        <w:t xml:space="preserve"> v</w:t>
      </w:r>
      <w:r w:rsidR="00177ECB" w:rsidRPr="00705A26">
        <w:rPr>
          <w:iCs/>
        </w:rPr>
        <w:t>alider le projet « Les parcours partagés à Saint Christophe sur le Nais : les sens, le patrimoine et la création artistique pour une nouvelle dynamique territoriale » et son plan de financement prévisionnel présenté d’un montant de 39842,00 € HT</w:t>
      </w:r>
      <w:r w:rsidRPr="00705A26">
        <w:rPr>
          <w:iCs/>
        </w:rPr>
        <w:t xml:space="preserve"> et de </w:t>
      </w:r>
      <w:r w:rsidRPr="00211E90">
        <w:rPr>
          <w:iCs/>
        </w:rPr>
        <w:t>s</w:t>
      </w:r>
      <w:r w:rsidR="00177ECB" w:rsidRPr="00211E90">
        <w:rPr>
          <w:iCs/>
        </w:rPr>
        <w:t>olliciter le programme européen LEADER du Pays Loire Nature, au taux de 80%, soit un montant de 31873,60€</w:t>
      </w:r>
      <w:r w:rsidRPr="00211E90">
        <w:rPr>
          <w:iCs/>
        </w:rPr>
        <w:t>.</w:t>
      </w:r>
    </w:p>
    <w:p w:rsidR="003E0B75" w:rsidRDefault="003E0B75" w:rsidP="006C63AC">
      <w:pPr>
        <w:jc w:val="both"/>
        <w:rPr>
          <w:color w:val="000000"/>
          <w:sz w:val="22"/>
          <w:szCs w:val="22"/>
        </w:rPr>
      </w:pPr>
    </w:p>
    <w:p w:rsidR="003E0B75" w:rsidRPr="009549EF" w:rsidRDefault="00995EEF" w:rsidP="006F2234">
      <w:pPr>
        <w:jc w:val="both"/>
        <w:rPr>
          <w:b/>
          <w:color w:val="000000"/>
          <w:sz w:val="28"/>
          <w:szCs w:val="28"/>
        </w:rPr>
      </w:pPr>
      <w:r w:rsidRPr="009549EF">
        <w:rPr>
          <w:b/>
          <w:color w:val="000000"/>
          <w:sz w:val="28"/>
          <w:szCs w:val="28"/>
        </w:rPr>
        <w:t>5. Bâtiments</w:t>
      </w:r>
    </w:p>
    <w:p w:rsidR="003E0B75" w:rsidRPr="003E0B75" w:rsidRDefault="00D224A1" w:rsidP="006C63AC">
      <w:pPr>
        <w:ind w:firstLine="708"/>
        <w:jc w:val="both"/>
        <w:rPr>
          <w:color w:val="000000"/>
          <w:sz w:val="22"/>
          <w:szCs w:val="22"/>
          <w:u w:val="single"/>
        </w:rPr>
      </w:pPr>
      <w:r w:rsidRPr="003E0B75">
        <w:rPr>
          <w:color w:val="000000"/>
          <w:sz w:val="22"/>
          <w:szCs w:val="22"/>
          <w:u w:val="single"/>
        </w:rPr>
        <w:t xml:space="preserve">Beausoulage </w:t>
      </w:r>
    </w:p>
    <w:p w:rsidR="00E70EE4" w:rsidRDefault="006C63AC" w:rsidP="006C63AC">
      <w:pPr>
        <w:jc w:val="both"/>
        <w:rPr>
          <w:color w:val="000000"/>
          <w:sz w:val="22"/>
          <w:szCs w:val="22"/>
        </w:rPr>
      </w:pPr>
      <w:r w:rsidRPr="006C63AC">
        <w:rPr>
          <w:color w:val="000000"/>
          <w:sz w:val="22"/>
          <w:szCs w:val="22"/>
          <w:u w:val="single"/>
        </w:rPr>
        <w:t>Certificat</w:t>
      </w:r>
      <w:r w:rsidR="00E70EE4" w:rsidRPr="006C63AC">
        <w:rPr>
          <w:color w:val="000000"/>
          <w:sz w:val="22"/>
          <w:szCs w:val="22"/>
          <w:u w:val="single"/>
        </w:rPr>
        <w:t xml:space="preserve"> d’économies d’énergie</w:t>
      </w:r>
      <w:r w:rsidR="00E70EE4">
        <w:rPr>
          <w:color w:val="000000"/>
          <w:sz w:val="22"/>
          <w:szCs w:val="22"/>
        </w:rPr>
        <w:t xml:space="preserve"> : </w:t>
      </w:r>
    </w:p>
    <w:p w:rsidR="00705A26" w:rsidRDefault="00E70EE4" w:rsidP="006C63AC">
      <w:pPr>
        <w:jc w:val="both"/>
        <w:rPr>
          <w:sz w:val="22"/>
          <w:szCs w:val="22"/>
        </w:rPr>
      </w:pPr>
      <w:r>
        <w:rPr>
          <w:color w:val="000000"/>
          <w:sz w:val="22"/>
          <w:szCs w:val="22"/>
        </w:rPr>
        <w:t xml:space="preserve">Madame Lemaire informe qu’un dossier a été déposé au titre des certificats d’économies d’énergie pour </w:t>
      </w:r>
      <w:r w:rsidRPr="00BA0C5D">
        <w:rPr>
          <w:color w:val="000000"/>
          <w:sz w:val="22"/>
          <w:szCs w:val="22"/>
        </w:rPr>
        <w:t>l’</w:t>
      </w:r>
      <w:r w:rsidRPr="00BA0C5D">
        <w:rPr>
          <w:sz w:val="22"/>
          <w:szCs w:val="22"/>
        </w:rPr>
        <w:t xml:space="preserve">Espace Beausoulage - Appel à Projets « Sobriété énergétique », sollicitant une subvention de 9372€ sur 31241€ de dépenses </w:t>
      </w:r>
      <w:proofErr w:type="gramStart"/>
      <w:r w:rsidRPr="00BA0C5D">
        <w:rPr>
          <w:sz w:val="22"/>
          <w:szCs w:val="22"/>
        </w:rPr>
        <w:t>éligibles</w:t>
      </w:r>
      <w:r>
        <w:rPr>
          <w:sz w:val="22"/>
          <w:szCs w:val="22"/>
        </w:rPr>
        <w:t xml:space="preserve"> </w:t>
      </w:r>
      <w:r w:rsidR="00705A26">
        <w:rPr>
          <w:sz w:val="22"/>
          <w:szCs w:val="22"/>
        </w:rPr>
        <w:t>.</w:t>
      </w:r>
      <w:proofErr w:type="gramEnd"/>
    </w:p>
    <w:p w:rsidR="009549EF" w:rsidRDefault="009549EF" w:rsidP="009549EF">
      <w:pPr>
        <w:jc w:val="right"/>
        <w:rPr>
          <w:b/>
        </w:rPr>
      </w:pPr>
    </w:p>
    <w:p w:rsidR="0066368C" w:rsidRPr="00705A26" w:rsidRDefault="00B44CC4" w:rsidP="0066368C">
      <w:pPr>
        <w:rPr>
          <w:b/>
          <w:color w:val="333333"/>
          <w:u w:val="single"/>
          <w:shd w:val="clear" w:color="auto" w:fill="FFFFFF"/>
        </w:rPr>
      </w:pPr>
      <w:r w:rsidRPr="00705A26">
        <w:rPr>
          <w:b/>
          <w:color w:val="000000"/>
          <w:sz w:val="22"/>
          <w:szCs w:val="22"/>
          <w:u w:val="single"/>
        </w:rPr>
        <w:t>Délibération n°75</w:t>
      </w:r>
      <w:r w:rsidR="009549EF" w:rsidRPr="00705A26">
        <w:rPr>
          <w:b/>
          <w:color w:val="000000"/>
          <w:sz w:val="22"/>
          <w:szCs w:val="22"/>
          <w:u w:val="single"/>
        </w:rPr>
        <w:t xml:space="preserve"> : </w:t>
      </w:r>
      <w:r w:rsidR="0066368C" w:rsidRPr="00705A26">
        <w:rPr>
          <w:b/>
          <w:color w:val="000000"/>
          <w:sz w:val="22"/>
          <w:szCs w:val="22"/>
          <w:u w:val="single"/>
        </w:rPr>
        <w:t>Espace Beausoulage -</w:t>
      </w:r>
      <w:r w:rsidR="0066368C" w:rsidRPr="00705A26">
        <w:rPr>
          <w:b/>
          <w:color w:val="333333"/>
          <w:u w:val="single"/>
          <w:shd w:val="clear" w:color="auto" w:fill="FFFFFF"/>
        </w:rPr>
        <w:t>Rénovation thermique et électrique pour bureaux et local associatifs - Rénovation Sanitaires et Cuisine – Travaux d’Electricité</w:t>
      </w:r>
    </w:p>
    <w:p w:rsidR="0066368C" w:rsidRPr="00705A26" w:rsidRDefault="0066368C" w:rsidP="00220185">
      <w:pPr>
        <w:jc w:val="both"/>
        <w:rPr>
          <w:sz w:val="22"/>
          <w:szCs w:val="22"/>
        </w:rPr>
      </w:pPr>
      <w:r w:rsidRPr="00705A26">
        <w:rPr>
          <w:color w:val="000000"/>
          <w:sz w:val="22"/>
          <w:szCs w:val="22"/>
        </w:rPr>
        <w:t>Le Conseil Municipal,  à l’unanimité, valide les devis suivants de l’entreprise Tondereau Père et Fils pour un montant total de 8520,64€HT</w:t>
      </w:r>
      <w:r w:rsidR="00705A26" w:rsidRPr="00705A26">
        <w:rPr>
          <w:color w:val="000000"/>
          <w:sz w:val="22"/>
          <w:szCs w:val="22"/>
        </w:rPr>
        <w:t xml:space="preserve"> pour la p</w:t>
      </w:r>
      <w:r w:rsidRPr="00705A26">
        <w:rPr>
          <w:color w:val="000000"/>
          <w:sz w:val="22"/>
          <w:szCs w:val="22"/>
        </w:rPr>
        <w:t>ose de 10 pavés Led, 2 boitiers, 6 réglettes Led et 7 hublots Led avec détecteurs</w:t>
      </w:r>
      <w:r w:rsidR="00705A26" w:rsidRPr="00705A26">
        <w:rPr>
          <w:color w:val="000000"/>
          <w:sz w:val="22"/>
          <w:szCs w:val="22"/>
        </w:rPr>
        <w:t xml:space="preserve"> et pose</w:t>
      </w:r>
      <w:r w:rsidRPr="00705A26">
        <w:rPr>
          <w:color w:val="000000"/>
          <w:sz w:val="22"/>
          <w:szCs w:val="22"/>
        </w:rPr>
        <w:t xml:space="preserve"> d’un sous-compteur et six prises de courant</w:t>
      </w:r>
      <w:r w:rsidR="00705A26" w:rsidRPr="00705A26">
        <w:rPr>
          <w:color w:val="000000"/>
          <w:sz w:val="22"/>
          <w:szCs w:val="22"/>
        </w:rPr>
        <w:t>.</w:t>
      </w:r>
    </w:p>
    <w:p w:rsidR="009549EF" w:rsidRDefault="009549EF" w:rsidP="00C55245">
      <w:pPr>
        <w:jc w:val="both"/>
        <w:rPr>
          <w:b/>
          <w:color w:val="000000"/>
          <w:sz w:val="22"/>
          <w:szCs w:val="22"/>
        </w:rPr>
      </w:pPr>
    </w:p>
    <w:p w:rsidR="00E864C6" w:rsidRPr="007F1541" w:rsidRDefault="00E8709F" w:rsidP="00E864C6">
      <w:pPr>
        <w:rPr>
          <w:b/>
          <w:color w:val="333333"/>
          <w:u w:val="single"/>
          <w:shd w:val="clear" w:color="auto" w:fill="FFFFFF"/>
        </w:rPr>
      </w:pPr>
      <w:r w:rsidRPr="007F1541">
        <w:rPr>
          <w:b/>
          <w:color w:val="000000"/>
          <w:sz w:val="22"/>
          <w:szCs w:val="22"/>
          <w:u w:val="single"/>
        </w:rPr>
        <w:t>Délibération n°76</w:t>
      </w:r>
      <w:r w:rsidR="009549EF" w:rsidRPr="007F1541">
        <w:rPr>
          <w:b/>
          <w:color w:val="000000"/>
          <w:sz w:val="22"/>
          <w:szCs w:val="22"/>
          <w:u w:val="single"/>
        </w:rPr>
        <w:t> :</w:t>
      </w:r>
      <w:r w:rsidRPr="007F1541">
        <w:rPr>
          <w:b/>
          <w:color w:val="000000"/>
          <w:sz w:val="22"/>
          <w:szCs w:val="22"/>
        </w:rPr>
        <w:t xml:space="preserve"> </w:t>
      </w:r>
      <w:r w:rsidR="00E864C6" w:rsidRPr="007F1541">
        <w:rPr>
          <w:b/>
          <w:color w:val="000000"/>
          <w:sz w:val="22"/>
          <w:szCs w:val="22"/>
          <w:u w:val="single"/>
        </w:rPr>
        <w:t>Espace Beausoulage -</w:t>
      </w:r>
      <w:r w:rsidR="00E864C6" w:rsidRPr="007F1541">
        <w:rPr>
          <w:b/>
          <w:color w:val="333333"/>
          <w:u w:val="single"/>
          <w:shd w:val="clear" w:color="auto" w:fill="FFFFFF"/>
        </w:rPr>
        <w:t>Rénovation thermique et électrique pour bureaux et local associatifs - Rénovation Sanitaires et Cuisine – Travaux de plomberie</w:t>
      </w:r>
    </w:p>
    <w:p w:rsidR="00E864C6" w:rsidRPr="007F1541" w:rsidRDefault="00E864C6" w:rsidP="00220185">
      <w:pPr>
        <w:jc w:val="both"/>
        <w:rPr>
          <w:color w:val="000000"/>
          <w:sz w:val="22"/>
          <w:szCs w:val="22"/>
        </w:rPr>
      </w:pPr>
      <w:r w:rsidRPr="007F1541">
        <w:rPr>
          <w:color w:val="000000"/>
          <w:sz w:val="22"/>
          <w:szCs w:val="22"/>
        </w:rPr>
        <w:t>Le Conseil Municipal, à l’unanimité, valide les devis suivants de l’entreprise  Boigard pour la pose de 4 urinoirs avec bâti support, plaque de commande infrarouge, pose de 2 lavabo avec infrarouge, plus lavabo PMR  pour un montant de 11405,67€HT</w:t>
      </w:r>
    </w:p>
    <w:p w:rsidR="009549EF" w:rsidRPr="007F1541" w:rsidRDefault="009549EF" w:rsidP="00B44CC4">
      <w:pPr>
        <w:rPr>
          <w:color w:val="000000"/>
          <w:sz w:val="22"/>
          <w:szCs w:val="22"/>
        </w:rPr>
      </w:pPr>
    </w:p>
    <w:p w:rsidR="00E864C6" w:rsidRPr="007F1541" w:rsidRDefault="00E8709F" w:rsidP="00E864C6">
      <w:pPr>
        <w:rPr>
          <w:b/>
          <w:color w:val="333333"/>
          <w:u w:val="single"/>
          <w:shd w:val="clear" w:color="auto" w:fill="FFFFFF"/>
        </w:rPr>
      </w:pPr>
      <w:r w:rsidRPr="007F1541">
        <w:rPr>
          <w:b/>
          <w:color w:val="000000"/>
          <w:sz w:val="22"/>
          <w:szCs w:val="22"/>
          <w:u w:val="single"/>
        </w:rPr>
        <w:lastRenderedPageBreak/>
        <w:t>Délibération n°77</w:t>
      </w:r>
      <w:r w:rsidR="009549EF" w:rsidRPr="007F1541">
        <w:rPr>
          <w:b/>
          <w:color w:val="000000"/>
          <w:sz w:val="22"/>
          <w:szCs w:val="22"/>
          <w:u w:val="single"/>
        </w:rPr>
        <w:t xml:space="preserve"> : </w:t>
      </w:r>
      <w:r w:rsidR="00E864C6" w:rsidRPr="007F1541">
        <w:rPr>
          <w:b/>
          <w:color w:val="000000"/>
          <w:sz w:val="22"/>
          <w:szCs w:val="22"/>
          <w:u w:val="single"/>
        </w:rPr>
        <w:t>Espace Beausoulage -</w:t>
      </w:r>
      <w:r w:rsidR="00E864C6" w:rsidRPr="007F1541">
        <w:rPr>
          <w:b/>
          <w:color w:val="333333"/>
          <w:u w:val="single"/>
          <w:shd w:val="clear" w:color="auto" w:fill="FFFFFF"/>
        </w:rPr>
        <w:t>Rénovation thermique et électrique pour bureaux et local associatifs - Rénovation Sanitaires et Cuisine – Travaux d’isolation et de peintures</w:t>
      </w:r>
    </w:p>
    <w:p w:rsidR="009549EF" w:rsidRPr="007F1541" w:rsidRDefault="00E864C6" w:rsidP="007F1541">
      <w:pPr>
        <w:jc w:val="both"/>
        <w:rPr>
          <w:sz w:val="22"/>
          <w:szCs w:val="22"/>
        </w:rPr>
      </w:pPr>
      <w:r w:rsidRPr="007F1541">
        <w:rPr>
          <w:color w:val="000000"/>
          <w:sz w:val="22"/>
          <w:szCs w:val="22"/>
        </w:rPr>
        <w:t>Le Conseil Municipal, à l’unanimité, valide les devis suivants de l’entreprise  Bouvet pour un montant total de  28533,87€HT</w:t>
      </w:r>
      <w:r w:rsidR="007F1541" w:rsidRPr="007F1541">
        <w:rPr>
          <w:color w:val="000000"/>
          <w:sz w:val="22"/>
          <w:szCs w:val="22"/>
        </w:rPr>
        <w:t xml:space="preserve"> pour l’i</w:t>
      </w:r>
      <w:r w:rsidRPr="007F1541">
        <w:rPr>
          <w:color w:val="000000"/>
          <w:sz w:val="22"/>
          <w:szCs w:val="22"/>
        </w:rPr>
        <w:t>solation et peintures 3 pièces</w:t>
      </w:r>
      <w:r w:rsidR="007F1541" w:rsidRPr="007F1541">
        <w:rPr>
          <w:color w:val="000000"/>
          <w:sz w:val="22"/>
          <w:szCs w:val="22"/>
        </w:rPr>
        <w:t>, la r</w:t>
      </w:r>
      <w:r w:rsidRPr="007F1541">
        <w:rPr>
          <w:color w:val="000000"/>
          <w:sz w:val="22"/>
          <w:szCs w:val="22"/>
        </w:rPr>
        <w:t>estructuration sanitaires et cuisine</w:t>
      </w:r>
      <w:r w:rsidR="007F1541" w:rsidRPr="007F1541">
        <w:rPr>
          <w:color w:val="000000"/>
          <w:sz w:val="22"/>
          <w:szCs w:val="22"/>
        </w:rPr>
        <w:t>, l’i</w:t>
      </w:r>
      <w:r w:rsidRPr="007F1541">
        <w:rPr>
          <w:color w:val="000000"/>
          <w:sz w:val="22"/>
          <w:szCs w:val="22"/>
        </w:rPr>
        <w:t>solation réserve et stockage</w:t>
      </w:r>
      <w:r w:rsidR="007F1541" w:rsidRPr="007F1541">
        <w:rPr>
          <w:color w:val="000000"/>
          <w:sz w:val="22"/>
          <w:szCs w:val="22"/>
        </w:rPr>
        <w:t>, la p</w:t>
      </w:r>
      <w:r w:rsidRPr="007F1541">
        <w:rPr>
          <w:color w:val="000000"/>
          <w:sz w:val="22"/>
          <w:szCs w:val="22"/>
        </w:rPr>
        <w:t>einture</w:t>
      </w:r>
      <w:r w:rsidR="007F1541" w:rsidRPr="007F1541">
        <w:rPr>
          <w:color w:val="000000"/>
          <w:sz w:val="22"/>
          <w:szCs w:val="22"/>
        </w:rPr>
        <w:t xml:space="preserve"> entrée et dégagement</w:t>
      </w:r>
      <w:r w:rsidRPr="007F1541">
        <w:rPr>
          <w:sz w:val="22"/>
          <w:szCs w:val="22"/>
        </w:rPr>
        <w:t>.</w:t>
      </w:r>
      <w:r w:rsidR="007F1541" w:rsidRPr="007F1541">
        <w:rPr>
          <w:sz w:val="22"/>
          <w:szCs w:val="22"/>
        </w:rPr>
        <w:t xml:space="preserve"> </w:t>
      </w:r>
    </w:p>
    <w:p w:rsidR="00B44CC4" w:rsidRPr="007F1541" w:rsidRDefault="00B44CC4" w:rsidP="00B44CC4">
      <w:pPr>
        <w:rPr>
          <w:color w:val="000000"/>
          <w:sz w:val="22"/>
          <w:szCs w:val="22"/>
        </w:rPr>
      </w:pPr>
    </w:p>
    <w:p w:rsidR="00E864C6" w:rsidRPr="007F1541" w:rsidRDefault="009D797C" w:rsidP="00E864C6">
      <w:pPr>
        <w:rPr>
          <w:b/>
          <w:color w:val="333333"/>
          <w:u w:val="single"/>
          <w:shd w:val="clear" w:color="auto" w:fill="FFFFFF"/>
        </w:rPr>
      </w:pPr>
      <w:r w:rsidRPr="007F1541">
        <w:rPr>
          <w:b/>
          <w:color w:val="000000"/>
          <w:sz w:val="22"/>
          <w:szCs w:val="22"/>
          <w:u w:val="single"/>
        </w:rPr>
        <w:t>Délibération n°78</w:t>
      </w:r>
      <w:r w:rsidR="009549EF" w:rsidRPr="007F1541">
        <w:rPr>
          <w:b/>
          <w:color w:val="000000"/>
          <w:sz w:val="22"/>
          <w:szCs w:val="22"/>
          <w:u w:val="single"/>
        </w:rPr>
        <w:t xml:space="preserve"> : </w:t>
      </w:r>
      <w:r w:rsidR="00E864C6" w:rsidRPr="007F1541">
        <w:rPr>
          <w:b/>
          <w:color w:val="000000"/>
          <w:sz w:val="22"/>
          <w:szCs w:val="22"/>
          <w:u w:val="single"/>
        </w:rPr>
        <w:t>Espace Beausoulage -</w:t>
      </w:r>
      <w:r w:rsidR="00E864C6" w:rsidRPr="007F1541">
        <w:rPr>
          <w:b/>
          <w:color w:val="333333"/>
          <w:u w:val="single"/>
          <w:shd w:val="clear" w:color="auto" w:fill="FFFFFF"/>
        </w:rPr>
        <w:t>Rénovation thermique et électrique pour bureaux et local associatifs - Rénovation Sanitaires et Cuisine – Travaux de cuisine</w:t>
      </w:r>
    </w:p>
    <w:p w:rsidR="00E864C6" w:rsidRPr="007F1541" w:rsidRDefault="00E864C6" w:rsidP="007F1541">
      <w:pPr>
        <w:jc w:val="both"/>
        <w:rPr>
          <w:sz w:val="22"/>
          <w:szCs w:val="22"/>
        </w:rPr>
      </w:pPr>
      <w:r w:rsidRPr="007F1541">
        <w:rPr>
          <w:color w:val="000000"/>
          <w:sz w:val="22"/>
          <w:szCs w:val="22"/>
        </w:rPr>
        <w:t xml:space="preserve">Le Conseil Municipal, à l’unanimité, accepte le devis de l’entreprise Hobart pour un montant total de  23590,00€H, sous réserve que ce devis soit le mieux disant. </w:t>
      </w:r>
    </w:p>
    <w:p w:rsidR="00B44CC4" w:rsidRPr="007F1541" w:rsidRDefault="00B44CC4" w:rsidP="00220185">
      <w:pPr>
        <w:jc w:val="both"/>
        <w:rPr>
          <w:color w:val="000000"/>
          <w:sz w:val="22"/>
          <w:szCs w:val="22"/>
        </w:rPr>
      </w:pPr>
    </w:p>
    <w:p w:rsidR="00B44CC4" w:rsidRPr="007F1541" w:rsidRDefault="00B44CC4" w:rsidP="00B44CC4">
      <w:pPr>
        <w:rPr>
          <w:color w:val="000000"/>
          <w:sz w:val="22"/>
          <w:szCs w:val="22"/>
        </w:rPr>
      </w:pPr>
      <w:r w:rsidRPr="007F1541">
        <w:rPr>
          <w:color w:val="000000"/>
          <w:sz w:val="22"/>
          <w:szCs w:val="22"/>
          <w:u w:val="single"/>
        </w:rPr>
        <w:t>Diagnostic thermique</w:t>
      </w:r>
      <w:r w:rsidRPr="007F1541">
        <w:rPr>
          <w:color w:val="000000"/>
          <w:sz w:val="22"/>
          <w:szCs w:val="22"/>
        </w:rPr>
        <w:t> : ce diagnostic réalisé au mois de mai est disponible en mairie.</w:t>
      </w:r>
    </w:p>
    <w:p w:rsidR="00B44CC4" w:rsidRPr="007F1541" w:rsidRDefault="00B44CC4" w:rsidP="00B44CC4">
      <w:pPr>
        <w:rPr>
          <w:color w:val="000000"/>
          <w:sz w:val="22"/>
          <w:szCs w:val="22"/>
        </w:rPr>
      </w:pPr>
    </w:p>
    <w:p w:rsidR="009549EF" w:rsidRPr="007F1541" w:rsidRDefault="002954CB" w:rsidP="00220185">
      <w:pPr>
        <w:jc w:val="both"/>
        <w:rPr>
          <w:b/>
          <w:color w:val="000000"/>
          <w:sz w:val="22"/>
          <w:szCs w:val="22"/>
          <w:u w:val="single"/>
        </w:rPr>
      </w:pPr>
      <w:r w:rsidRPr="007F1541">
        <w:rPr>
          <w:b/>
          <w:color w:val="000000"/>
          <w:sz w:val="22"/>
          <w:szCs w:val="22"/>
          <w:u w:val="single"/>
        </w:rPr>
        <w:t>Délibération n°79</w:t>
      </w:r>
      <w:r w:rsidR="009549EF" w:rsidRPr="007F1541">
        <w:rPr>
          <w:b/>
          <w:color w:val="000000"/>
          <w:sz w:val="22"/>
          <w:szCs w:val="22"/>
          <w:u w:val="single"/>
        </w:rPr>
        <w:t xml:space="preserve"> : Espace Beausoulage -Mission SPS, contrôle technique, Diagnostic Amiante </w:t>
      </w:r>
    </w:p>
    <w:p w:rsidR="007F1541" w:rsidRPr="007F1541" w:rsidRDefault="009549EF" w:rsidP="00220185">
      <w:pPr>
        <w:jc w:val="both"/>
        <w:rPr>
          <w:color w:val="000000"/>
          <w:sz w:val="22"/>
          <w:szCs w:val="22"/>
        </w:rPr>
      </w:pPr>
      <w:r w:rsidRPr="007F1541">
        <w:rPr>
          <w:color w:val="000000"/>
          <w:sz w:val="22"/>
          <w:szCs w:val="22"/>
        </w:rPr>
        <w:t>Le Conseil Municipal, à l’unanimité, valide les devis suivants de l’entreprise Socotec pour un montant total de 2920,00€HT</w:t>
      </w:r>
      <w:r w:rsidR="007F1541" w:rsidRPr="007F1541">
        <w:rPr>
          <w:color w:val="000000"/>
          <w:sz w:val="22"/>
          <w:szCs w:val="22"/>
        </w:rPr>
        <w:t xml:space="preserve"> pour le d</w:t>
      </w:r>
      <w:r w:rsidRPr="007F1541">
        <w:rPr>
          <w:color w:val="000000"/>
          <w:sz w:val="22"/>
          <w:szCs w:val="22"/>
        </w:rPr>
        <w:t>iagnostic amiante avant travaux</w:t>
      </w:r>
      <w:r w:rsidR="007F1541" w:rsidRPr="007F1541">
        <w:rPr>
          <w:color w:val="000000"/>
          <w:sz w:val="22"/>
          <w:szCs w:val="22"/>
        </w:rPr>
        <w:t>, la c</w:t>
      </w:r>
      <w:r w:rsidRPr="007F1541">
        <w:rPr>
          <w:color w:val="000000"/>
          <w:sz w:val="22"/>
          <w:szCs w:val="22"/>
        </w:rPr>
        <w:t>oordination SPS</w:t>
      </w:r>
      <w:r w:rsidR="007F1541" w:rsidRPr="007F1541">
        <w:rPr>
          <w:color w:val="000000"/>
          <w:sz w:val="22"/>
          <w:szCs w:val="22"/>
        </w:rPr>
        <w:t xml:space="preserve"> et le c</w:t>
      </w:r>
      <w:r w:rsidRPr="007F1541">
        <w:rPr>
          <w:color w:val="000000"/>
          <w:sz w:val="22"/>
          <w:szCs w:val="22"/>
        </w:rPr>
        <w:t>ontrôle technique et attestation accessibilité handicapé</w:t>
      </w:r>
      <w:r w:rsidR="007F1541" w:rsidRPr="007F1541">
        <w:rPr>
          <w:color w:val="000000"/>
          <w:sz w:val="22"/>
          <w:szCs w:val="22"/>
        </w:rPr>
        <w:t>.</w:t>
      </w:r>
    </w:p>
    <w:p w:rsidR="00A930FC" w:rsidRPr="007F1541" w:rsidRDefault="00A930FC" w:rsidP="00220185">
      <w:pPr>
        <w:jc w:val="both"/>
        <w:rPr>
          <w:color w:val="000000"/>
          <w:sz w:val="22"/>
          <w:szCs w:val="22"/>
          <w:u w:val="single"/>
        </w:rPr>
      </w:pPr>
    </w:p>
    <w:p w:rsidR="009549EF" w:rsidRPr="007F1541" w:rsidRDefault="001E364C" w:rsidP="009549EF">
      <w:pPr>
        <w:jc w:val="both"/>
        <w:rPr>
          <w:b/>
          <w:color w:val="000000"/>
          <w:sz w:val="22"/>
          <w:szCs w:val="22"/>
          <w:u w:val="single"/>
        </w:rPr>
      </w:pPr>
      <w:r w:rsidRPr="007F1541">
        <w:rPr>
          <w:b/>
          <w:color w:val="000000"/>
          <w:sz w:val="22"/>
          <w:szCs w:val="22"/>
          <w:u w:val="single"/>
        </w:rPr>
        <w:t>Délibération n°80</w:t>
      </w:r>
      <w:r w:rsidR="009549EF" w:rsidRPr="007F1541">
        <w:rPr>
          <w:b/>
          <w:color w:val="000000"/>
          <w:sz w:val="22"/>
          <w:szCs w:val="22"/>
          <w:u w:val="single"/>
        </w:rPr>
        <w:t xml:space="preserve"> : demande expertise pour la vente du local Sis aux Ruettes : </w:t>
      </w:r>
    </w:p>
    <w:p w:rsidR="009549EF" w:rsidRPr="007F1541" w:rsidRDefault="009549EF" w:rsidP="009549EF">
      <w:pPr>
        <w:jc w:val="both"/>
        <w:rPr>
          <w:b/>
          <w:color w:val="000000"/>
          <w:sz w:val="22"/>
          <w:szCs w:val="22"/>
        </w:rPr>
      </w:pPr>
      <w:r w:rsidRPr="007F1541">
        <w:rPr>
          <w:color w:val="000000"/>
          <w:sz w:val="22"/>
          <w:szCs w:val="22"/>
        </w:rPr>
        <w:t>Le Conseil Municipal à l’unanimité décide de solliciter l’avis de deux agences immobilières afin d’expertiser le local sis aux Ruettes en vue de sa mise en vente.</w:t>
      </w:r>
    </w:p>
    <w:p w:rsidR="007F1541" w:rsidRPr="007F1541" w:rsidRDefault="007F1541" w:rsidP="00D224A1">
      <w:pPr>
        <w:rPr>
          <w:b/>
          <w:color w:val="000000"/>
          <w:sz w:val="28"/>
          <w:szCs w:val="28"/>
        </w:rPr>
      </w:pPr>
    </w:p>
    <w:p w:rsidR="00BC7243" w:rsidRPr="009549EF" w:rsidRDefault="00D224A1" w:rsidP="00D224A1">
      <w:pPr>
        <w:rPr>
          <w:b/>
          <w:color w:val="000000"/>
          <w:sz w:val="28"/>
          <w:szCs w:val="28"/>
        </w:rPr>
      </w:pPr>
      <w:r w:rsidRPr="009549EF">
        <w:rPr>
          <w:b/>
          <w:color w:val="000000"/>
          <w:sz w:val="28"/>
          <w:szCs w:val="28"/>
        </w:rPr>
        <w:t>6. Voirie</w:t>
      </w:r>
    </w:p>
    <w:p w:rsidR="009549EF" w:rsidRPr="007F1541" w:rsidRDefault="00A8617C" w:rsidP="00BC7243">
      <w:pPr>
        <w:jc w:val="both"/>
        <w:rPr>
          <w:b/>
          <w:color w:val="000000"/>
          <w:sz w:val="22"/>
          <w:szCs w:val="22"/>
          <w:u w:val="single"/>
        </w:rPr>
      </w:pPr>
      <w:r w:rsidRPr="007F1541">
        <w:rPr>
          <w:b/>
          <w:color w:val="000000"/>
          <w:sz w:val="22"/>
          <w:szCs w:val="22"/>
          <w:u w:val="single"/>
        </w:rPr>
        <w:t>Délibération n°81</w:t>
      </w:r>
      <w:r w:rsidR="009549EF" w:rsidRPr="007F1541">
        <w:rPr>
          <w:b/>
          <w:color w:val="000000"/>
          <w:sz w:val="22"/>
          <w:szCs w:val="22"/>
          <w:u w:val="single"/>
        </w:rPr>
        <w:t> :</w:t>
      </w:r>
      <w:r w:rsidRPr="007F1541">
        <w:rPr>
          <w:b/>
          <w:color w:val="000000"/>
          <w:sz w:val="22"/>
          <w:szCs w:val="22"/>
          <w:u w:val="single"/>
        </w:rPr>
        <w:t xml:space="preserve"> </w:t>
      </w:r>
      <w:r w:rsidR="009549EF" w:rsidRPr="007F1541">
        <w:rPr>
          <w:b/>
          <w:color w:val="000000"/>
          <w:sz w:val="22"/>
          <w:szCs w:val="22"/>
          <w:u w:val="single"/>
        </w:rPr>
        <w:t>Eclairage public – rue de la Fraisotière – SIE 1395-2021</w:t>
      </w:r>
    </w:p>
    <w:p w:rsidR="009549EF" w:rsidRPr="007F1541" w:rsidRDefault="009549EF" w:rsidP="00BC7243">
      <w:pPr>
        <w:jc w:val="both"/>
        <w:rPr>
          <w:color w:val="000000"/>
          <w:sz w:val="22"/>
          <w:szCs w:val="22"/>
        </w:rPr>
      </w:pPr>
      <w:r w:rsidRPr="007F1541">
        <w:rPr>
          <w:color w:val="000000"/>
          <w:sz w:val="22"/>
          <w:szCs w:val="22"/>
        </w:rPr>
        <w:t xml:space="preserve">Madame Lemaire fait part de de l’avant –projet sommaire du SIEIL pour le renouvellement du réseau de l’éclairage public rue de la Fraisotière pour 13 points lumineux  et pose d’un nouveau coffret d’éclairage. Le reste à charge pour le changement du réseau EP pour la rue de la Fraisotière est estimé à 5788,91€HT net pour la commune, pour 13893,40€TTC de travaux. </w:t>
      </w:r>
    </w:p>
    <w:p w:rsidR="00BC7243" w:rsidRPr="007F1541" w:rsidRDefault="009549EF" w:rsidP="006C63AC">
      <w:pPr>
        <w:jc w:val="both"/>
        <w:rPr>
          <w:b/>
          <w:color w:val="000000"/>
          <w:sz w:val="22"/>
          <w:szCs w:val="22"/>
        </w:rPr>
      </w:pPr>
      <w:r w:rsidRPr="007F1541">
        <w:rPr>
          <w:color w:val="000000"/>
          <w:sz w:val="22"/>
          <w:szCs w:val="22"/>
        </w:rPr>
        <w:t>Le Conseil Municipal, à l’unanimité,  donne son accord pour ces travaux et accepte la prise en charge financière d’un montant de 5788,91€HT.</w:t>
      </w:r>
      <w:r w:rsidR="007F1541" w:rsidRPr="007F1541">
        <w:rPr>
          <w:b/>
          <w:color w:val="000000"/>
          <w:sz w:val="22"/>
          <w:szCs w:val="22"/>
        </w:rPr>
        <w:t xml:space="preserve"> </w:t>
      </w:r>
    </w:p>
    <w:p w:rsidR="007F1541" w:rsidRDefault="007F1541" w:rsidP="006C63AC">
      <w:pPr>
        <w:jc w:val="both"/>
        <w:rPr>
          <w:color w:val="000000"/>
          <w:sz w:val="22"/>
          <w:szCs w:val="22"/>
        </w:rPr>
      </w:pPr>
      <w:bookmarkStart w:id="0" w:name="_GoBack"/>
      <w:bookmarkEnd w:id="0"/>
    </w:p>
    <w:p w:rsidR="005B4AE6" w:rsidRPr="007F1541" w:rsidRDefault="00A8617C" w:rsidP="005B4AE6">
      <w:pPr>
        <w:jc w:val="both"/>
        <w:rPr>
          <w:color w:val="000000"/>
          <w:sz w:val="22"/>
          <w:szCs w:val="22"/>
          <w:u w:val="single"/>
        </w:rPr>
      </w:pPr>
      <w:r w:rsidRPr="007F1541">
        <w:rPr>
          <w:b/>
          <w:color w:val="000000"/>
          <w:sz w:val="22"/>
          <w:szCs w:val="22"/>
          <w:u w:val="single"/>
        </w:rPr>
        <w:t xml:space="preserve">Délibération n°82 : </w:t>
      </w:r>
      <w:r w:rsidR="005B4AE6" w:rsidRPr="007F1541">
        <w:rPr>
          <w:b/>
          <w:color w:val="000000"/>
          <w:sz w:val="22"/>
          <w:szCs w:val="22"/>
          <w:u w:val="single"/>
        </w:rPr>
        <w:t>proposition vente de terrain rue des Rabines- talus jouxtant la propriété C1014</w:t>
      </w:r>
      <w:r w:rsidR="005B4AE6" w:rsidRPr="007F1541">
        <w:rPr>
          <w:color w:val="000000"/>
          <w:sz w:val="22"/>
          <w:szCs w:val="22"/>
          <w:u w:val="single"/>
        </w:rPr>
        <w:t xml:space="preserve"> </w:t>
      </w:r>
    </w:p>
    <w:p w:rsidR="005B4AE6" w:rsidRPr="007F1541" w:rsidRDefault="005B4AE6" w:rsidP="005B4AE6">
      <w:pPr>
        <w:jc w:val="both"/>
        <w:rPr>
          <w:color w:val="000000"/>
          <w:sz w:val="22"/>
          <w:szCs w:val="22"/>
        </w:rPr>
      </w:pPr>
      <w:r w:rsidRPr="007F1541">
        <w:rPr>
          <w:color w:val="000000"/>
          <w:sz w:val="22"/>
          <w:szCs w:val="22"/>
        </w:rPr>
        <w:t xml:space="preserve"> Le Conseil Municipal, à la majorité (abstention de Mme Marandeau) propose de céder pour </w:t>
      </w:r>
      <w:r w:rsidR="00DF4540" w:rsidRPr="007F1541">
        <w:rPr>
          <w:color w:val="000000"/>
          <w:sz w:val="22"/>
          <w:szCs w:val="22"/>
        </w:rPr>
        <w:t xml:space="preserve">un </w:t>
      </w:r>
      <w:r w:rsidRPr="007F1541">
        <w:rPr>
          <w:color w:val="000000"/>
          <w:sz w:val="22"/>
          <w:szCs w:val="22"/>
        </w:rPr>
        <w:t xml:space="preserve">euro  </w:t>
      </w:r>
      <w:r w:rsidR="00DF4540" w:rsidRPr="007F1541">
        <w:rPr>
          <w:color w:val="000000"/>
          <w:sz w:val="22"/>
          <w:szCs w:val="22"/>
        </w:rPr>
        <w:t>le</w:t>
      </w:r>
      <w:r w:rsidRPr="007F1541">
        <w:rPr>
          <w:color w:val="000000"/>
          <w:sz w:val="22"/>
          <w:szCs w:val="22"/>
        </w:rPr>
        <w:t xml:space="preserve"> talus jouxtant la propriété cadastrée C1014</w:t>
      </w:r>
      <w:r w:rsidR="00DF4540" w:rsidRPr="007F1541">
        <w:rPr>
          <w:color w:val="000000"/>
          <w:sz w:val="22"/>
          <w:szCs w:val="22"/>
        </w:rPr>
        <w:t>, d’une surface de 125m²,</w:t>
      </w:r>
      <w:r w:rsidRPr="007F1541">
        <w:rPr>
          <w:color w:val="000000"/>
          <w:sz w:val="22"/>
          <w:szCs w:val="22"/>
        </w:rPr>
        <w:t xml:space="preserve">  afin d’en faciliter l’entretien pour les riverains.</w:t>
      </w:r>
      <w:r w:rsidR="00DF4540" w:rsidRPr="007F1541">
        <w:rPr>
          <w:color w:val="000000"/>
          <w:sz w:val="22"/>
          <w:szCs w:val="22"/>
        </w:rPr>
        <w:t xml:space="preserve"> </w:t>
      </w:r>
    </w:p>
    <w:p w:rsidR="00A930FC" w:rsidRDefault="00A930FC" w:rsidP="00D224A1">
      <w:pPr>
        <w:rPr>
          <w:color w:val="000000"/>
          <w:sz w:val="22"/>
          <w:szCs w:val="22"/>
        </w:rPr>
      </w:pPr>
    </w:p>
    <w:p w:rsidR="00D224A1" w:rsidRPr="00DC3F3B" w:rsidRDefault="00D224A1" w:rsidP="00D224A1">
      <w:pPr>
        <w:rPr>
          <w:b/>
          <w:color w:val="000000"/>
          <w:sz w:val="28"/>
          <w:szCs w:val="28"/>
        </w:rPr>
      </w:pPr>
      <w:r w:rsidRPr="00DC3F3B">
        <w:rPr>
          <w:b/>
          <w:color w:val="000000"/>
          <w:sz w:val="28"/>
          <w:szCs w:val="28"/>
        </w:rPr>
        <w:t>7. PLU</w:t>
      </w:r>
    </w:p>
    <w:p w:rsidR="00B94480" w:rsidRPr="00A930FC" w:rsidRDefault="00A930FC" w:rsidP="00220185">
      <w:pPr>
        <w:jc w:val="both"/>
        <w:rPr>
          <w:color w:val="000000"/>
          <w:sz w:val="22"/>
          <w:szCs w:val="22"/>
        </w:rPr>
      </w:pPr>
      <w:r w:rsidRPr="00A930FC">
        <w:rPr>
          <w:color w:val="000000"/>
          <w:sz w:val="22"/>
          <w:szCs w:val="22"/>
        </w:rPr>
        <w:t>Madame Lemaire fait part de l’avancée de ce dossier</w:t>
      </w:r>
      <w:r w:rsidR="00587906">
        <w:rPr>
          <w:color w:val="000000"/>
          <w:sz w:val="22"/>
          <w:szCs w:val="22"/>
        </w:rPr>
        <w:t>. Les dossiers de présentation ont été corrigés et finalisés en fonction des conclusions vues lors des deux réunions. Une délibération sera adoptée lors du prochain conseil communautaire et le dossier sera envoyé à l’autorité environnementale pour l’examen au cas par cas au mois d’octobre. La fin de procédure est prévue pour juin 2022.</w:t>
      </w:r>
    </w:p>
    <w:p w:rsidR="00B94480" w:rsidRPr="00757798" w:rsidRDefault="00B94480" w:rsidP="00D224A1">
      <w:pPr>
        <w:rPr>
          <w:color w:val="000000"/>
          <w:sz w:val="22"/>
          <w:szCs w:val="22"/>
        </w:rPr>
      </w:pPr>
    </w:p>
    <w:p w:rsidR="00D224A1" w:rsidRPr="00DC3F3B" w:rsidRDefault="00D224A1" w:rsidP="00D224A1">
      <w:pPr>
        <w:rPr>
          <w:b/>
          <w:color w:val="000000"/>
          <w:sz w:val="28"/>
          <w:szCs w:val="28"/>
        </w:rPr>
      </w:pPr>
      <w:r w:rsidRPr="00DC3F3B">
        <w:rPr>
          <w:b/>
          <w:color w:val="000000"/>
          <w:sz w:val="28"/>
          <w:szCs w:val="28"/>
        </w:rPr>
        <w:t>8. Parc éolien Dissay sous Courcillon</w:t>
      </w:r>
    </w:p>
    <w:p w:rsidR="00B94480" w:rsidRDefault="00A8617C" w:rsidP="00D224A1">
      <w:pPr>
        <w:rPr>
          <w:color w:val="000000"/>
          <w:sz w:val="22"/>
          <w:szCs w:val="22"/>
        </w:rPr>
      </w:pPr>
      <w:r>
        <w:rPr>
          <w:color w:val="000000"/>
          <w:sz w:val="22"/>
          <w:szCs w:val="22"/>
        </w:rPr>
        <w:t>Une réunion sera organisée entre la Société en charge de ce dossier</w:t>
      </w:r>
      <w:r w:rsidR="007F3253">
        <w:rPr>
          <w:color w:val="000000"/>
          <w:sz w:val="22"/>
          <w:szCs w:val="22"/>
        </w:rPr>
        <w:t>, les Conseillers Municipaux et les responsables d’associations.</w:t>
      </w:r>
    </w:p>
    <w:p w:rsidR="007F3253" w:rsidRPr="00B94480" w:rsidRDefault="007F3253" w:rsidP="00D224A1">
      <w:pPr>
        <w:rPr>
          <w:color w:val="000000"/>
          <w:sz w:val="22"/>
          <w:szCs w:val="22"/>
        </w:rPr>
      </w:pPr>
    </w:p>
    <w:p w:rsidR="00D224A1" w:rsidRPr="00DC3F3B" w:rsidRDefault="00D224A1" w:rsidP="00D224A1">
      <w:pPr>
        <w:rPr>
          <w:b/>
          <w:color w:val="000000"/>
          <w:sz w:val="28"/>
          <w:szCs w:val="28"/>
        </w:rPr>
      </w:pPr>
      <w:r w:rsidRPr="00DC3F3B">
        <w:rPr>
          <w:b/>
          <w:color w:val="000000"/>
          <w:sz w:val="28"/>
          <w:szCs w:val="28"/>
        </w:rPr>
        <w:t>9. Intercommunalité</w:t>
      </w:r>
    </w:p>
    <w:p w:rsidR="008617DF" w:rsidRPr="007F1541" w:rsidRDefault="007F3253" w:rsidP="006C63AC">
      <w:pPr>
        <w:jc w:val="both"/>
        <w:rPr>
          <w:b/>
          <w:color w:val="000000"/>
          <w:sz w:val="22"/>
          <w:szCs w:val="22"/>
          <w:u w:val="single"/>
        </w:rPr>
      </w:pPr>
      <w:r w:rsidRPr="007F1541">
        <w:rPr>
          <w:b/>
          <w:color w:val="000000"/>
          <w:sz w:val="22"/>
          <w:szCs w:val="22"/>
          <w:u w:val="single"/>
        </w:rPr>
        <w:t xml:space="preserve">Délibération n°83 : Communauté de Communes Gâtine Choisilles Pays </w:t>
      </w:r>
      <w:r w:rsidR="008617DF" w:rsidRPr="007F1541">
        <w:rPr>
          <w:b/>
          <w:color w:val="000000"/>
          <w:sz w:val="22"/>
          <w:szCs w:val="22"/>
          <w:u w:val="single"/>
        </w:rPr>
        <w:t xml:space="preserve">de Racan -  Changement de nom </w:t>
      </w:r>
    </w:p>
    <w:p w:rsidR="00B94480" w:rsidRPr="007F1541" w:rsidRDefault="00B94480" w:rsidP="006C63AC">
      <w:pPr>
        <w:jc w:val="both"/>
        <w:rPr>
          <w:b/>
          <w:color w:val="000000"/>
          <w:sz w:val="22"/>
          <w:szCs w:val="22"/>
        </w:rPr>
      </w:pPr>
      <w:r w:rsidRPr="007F1541">
        <w:rPr>
          <w:color w:val="000000"/>
          <w:sz w:val="22"/>
          <w:szCs w:val="22"/>
        </w:rPr>
        <w:t>Le C</w:t>
      </w:r>
      <w:r w:rsidR="000E2841" w:rsidRPr="007F1541">
        <w:rPr>
          <w:color w:val="000000"/>
          <w:sz w:val="22"/>
          <w:szCs w:val="22"/>
        </w:rPr>
        <w:t xml:space="preserve">onseil </w:t>
      </w:r>
      <w:r w:rsidRPr="007F1541">
        <w:rPr>
          <w:color w:val="000000"/>
          <w:sz w:val="22"/>
          <w:szCs w:val="22"/>
        </w:rPr>
        <w:t>M</w:t>
      </w:r>
      <w:r w:rsidR="000E2841" w:rsidRPr="007F1541">
        <w:rPr>
          <w:color w:val="000000"/>
          <w:sz w:val="22"/>
          <w:szCs w:val="22"/>
        </w:rPr>
        <w:t>unicipal</w:t>
      </w:r>
      <w:r w:rsidR="007F3253" w:rsidRPr="007F1541">
        <w:rPr>
          <w:color w:val="000000"/>
          <w:sz w:val="22"/>
          <w:szCs w:val="22"/>
        </w:rPr>
        <w:t xml:space="preserve"> à l’unanimité valide la proposition de changement de nom qui sera </w:t>
      </w:r>
      <w:r w:rsidR="00C55245" w:rsidRPr="007F1541">
        <w:rPr>
          <w:color w:val="000000"/>
          <w:sz w:val="22"/>
          <w:szCs w:val="22"/>
        </w:rPr>
        <w:t>désormais « </w:t>
      </w:r>
      <w:r w:rsidR="007F3253" w:rsidRPr="007F1541">
        <w:rPr>
          <w:color w:val="000000"/>
          <w:sz w:val="22"/>
          <w:szCs w:val="22"/>
        </w:rPr>
        <w:t xml:space="preserve">Communauté de Communes </w:t>
      </w:r>
      <w:r w:rsidRPr="007F1541">
        <w:rPr>
          <w:color w:val="000000"/>
          <w:sz w:val="22"/>
          <w:szCs w:val="22"/>
        </w:rPr>
        <w:t>Gâtine-Racan</w:t>
      </w:r>
      <w:r w:rsidR="008617DF" w:rsidRPr="007F1541">
        <w:rPr>
          <w:color w:val="000000"/>
          <w:sz w:val="22"/>
          <w:szCs w:val="22"/>
        </w:rPr>
        <w:t> ».</w:t>
      </w:r>
    </w:p>
    <w:p w:rsidR="00B94480" w:rsidRPr="008617DF" w:rsidRDefault="00B94480" w:rsidP="006C63AC">
      <w:pPr>
        <w:jc w:val="both"/>
        <w:rPr>
          <w:i/>
          <w:color w:val="000000"/>
          <w:sz w:val="22"/>
          <w:szCs w:val="22"/>
        </w:rPr>
      </w:pPr>
    </w:p>
    <w:p w:rsidR="00587906" w:rsidRPr="007F1541" w:rsidRDefault="007F3253" w:rsidP="00587906">
      <w:pPr>
        <w:jc w:val="both"/>
        <w:rPr>
          <w:b/>
          <w:color w:val="000000"/>
          <w:sz w:val="22"/>
          <w:szCs w:val="22"/>
          <w:u w:val="single"/>
        </w:rPr>
      </w:pPr>
      <w:r w:rsidRPr="007F1541">
        <w:rPr>
          <w:b/>
          <w:color w:val="000000"/>
          <w:sz w:val="22"/>
          <w:szCs w:val="22"/>
          <w:u w:val="single"/>
        </w:rPr>
        <w:t xml:space="preserve">Délibération n°84 : </w:t>
      </w:r>
      <w:r w:rsidR="00587906" w:rsidRPr="007F1541">
        <w:rPr>
          <w:b/>
          <w:color w:val="000000"/>
          <w:sz w:val="22"/>
          <w:szCs w:val="22"/>
          <w:u w:val="single"/>
        </w:rPr>
        <w:t>Syndicats de gendarmerie – fusion des SI de gendarmerie de Neuillé-Pont-Pierre  et du SI de la caserne de gendarmerie de Neuvy le Roi– modification du périmètre</w:t>
      </w:r>
    </w:p>
    <w:p w:rsidR="00B94480" w:rsidRDefault="00587906" w:rsidP="006C63AC">
      <w:pPr>
        <w:jc w:val="both"/>
        <w:rPr>
          <w:sz w:val="22"/>
          <w:szCs w:val="22"/>
        </w:rPr>
      </w:pPr>
      <w:r w:rsidRPr="007F1541">
        <w:rPr>
          <w:color w:val="000000"/>
          <w:sz w:val="22"/>
          <w:szCs w:val="22"/>
        </w:rPr>
        <w:t>Le Conseil Muni</w:t>
      </w:r>
      <w:r w:rsidR="00211E90">
        <w:rPr>
          <w:color w:val="000000"/>
          <w:sz w:val="22"/>
          <w:szCs w:val="22"/>
        </w:rPr>
        <w:t>cipal</w:t>
      </w:r>
      <w:r w:rsidRPr="007F1541">
        <w:rPr>
          <w:color w:val="000000"/>
          <w:sz w:val="22"/>
          <w:szCs w:val="22"/>
        </w:rPr>
        <w:t xml:space="preserve"> à l’unanimité,  valide la modification du périmètre du nouveau syndicat de gendarmerie de la Dême à l’Escotais suite à la fusion des deux syndicats de Neuvy-Le-Roi et Neuillé-Pont-Pierre. </w:t>
      </w:r>
    </w:p>
    <w:p w:rsidR="00211E90" w:rsidRPr="007F1541" w:rsidRDefault="00211E90" w:rsidP="006C63AC">
      <w:pPr>
        <w:jc w:val="both"/>
        <w:rPr>
          <w:color w:val="000000"/>
          <w:sz w:val="22"/>
          <w:szCs w:val="22"/>
        </w:rPr>
      </w:pPr>
    </w:p>
    <w:p w:rsidR="0005403F" w:rsidRDefault="0005403F" w:rsidP="007F3253">
      <w:pPr>
        <w:jc w:val="both"/>
        <w:rPr>
          <w:color w:val="000000"/>
          <w:sz w:val="22"/>
          <w:szCs w:val="22"/>
        </w:rPr>
      </w:pPr>
      <w:r w:rsidRPr="0005403F">
        <w:rPr>
          <w:color w:val="000000"/>
          <w:sz w:val="22"/>
          <w:szCs w:val="22"/>
          <w:u w:val="single"/>
        </w:rPr>
        <w:t>CRTE </w:t>
      </w:r>
      <w:r>
        <w:rPr>
          <w:color w:val="000000"/>
          <w:sz w:val="22"/>
          <w:szCs w:val="22"/>
        </w:rPr>
        <w:t>: Madame Lemaire fait part des avis pour les dossi</w:t>
      </w:r>
      <w:r w:rsidR="006C63AC">
        <w:rPr>
          <w:color w:val="000000"/>
          <w:sz w:val="22"/>
          <w:szCs w:val="22"/>
        </w:rPr>
        <w:t>ers communaux présentés au titre</w:t>
      </w:r>
      <w:r>
        <w:rPr>
          <w:color w:val="000000"/>
          <w:sz w:val="22"/>
          <w:szCs w:val="22"/>
        </w:rPr>
        <w:t xml:space="preserve"> du Contrat de Relance Transition Ecologique</w:t>
      </w:r>
      <w:r w:rsidR="008617DF">
        <w:rPr>
          <w:color w:val="000000"/>
          <w:sz w:val="22"/>
          <w:szCs w:val="22"/>
        </w:rPr>
        <w:t>. La plupart des dossiers présentés seraient éligibles à la DETR. Seuls le projet d’éco-quartiers et la rénovation énergétique seraient retenus.</w:t>
      </w:r>
      <w:r>
        <w:rPr>
          <w:color w:val="000000"/>
          <w:sz w:val="22"/>
          <w:szCs w:val="22"/>
        </w:rPr>
        <w:t xml:space="preserve"> </w:t>
      </w:r>
    </w:p>
    <w:p w:rsidR="00A7656B" w:rsidRPr="003E2A0E" w:rsidRDefault="00A7656B" w:rsidP="00A7656B">
      <w:pPr>
        <w:rPr>
          <w:b/>
          <w:color w:val="000000"/>
          <w:sz w:val="22"/>
          <w:szCs w:val="22"/>
        </w:rPr>
      </w:pPr>
    </w:p>
    <w:p w:rsidR="00D224A1" w:rsidRPr="00DC3F3B" w:rsidRDefault="00D224A1" w:rsidP="00D224A1">
      <w:pPr>
        <w:rPr>
          <w:b/>
          <w:color w:val="000000"/>
          <w:sz w:val="28"/>
          <w:szCs w:val="28"/>
        </w:rPr>
      </w:pPr>
      <w:r w:rsidRPr="00DC3F3B">
        <w:rPr>
          <w:b/>
          <w:color w:val="000000"/>
          <w:sz w:val="28"/>
          <w:szCs w:val="28"/>
        </w:rPr>
        <w:t>10. Associations</w:t>
      </w:r>
    </w:p>
    <w:p w:rsidR="00A7656B" w:rsidRPr="00A52B85" w:rsidRDefault="00D224A1" w:rsidP="00220185">
      <w:pPr>
        <w:jc w:val="both"/>
        <w:rPr>
          <w:color w:val="000000"/>
          <w:sz w:val="22"/>
          <w:szCs w:val="22"/>
        </w:rPr>
      </w:pPr>
      <w:r w:rsidRPr="006C63AC">
        <w:rPr>
          <w:color w:val="000000"/>
          <w:sz w:val="22"/>
          <w:szCs w:val="22"/>
          <w:u w:val="single"/>
        </w:rPr>
        <w:t>Forum des associations</w:t>
      </w:r>
      <w:r w:rsidR="007F3253">
        <w:rPr>
          <w:color w:val="000000"/>
          <w:sz w:val="22"/>
          <w:szCs w:val="22"/>
          <w:u w:val="single"/>
        </w:rPr>
        <w:t> :</w:t>
      </w:r>
      <w:r w:rsidR="00A52B85">
        <w:rPr>
          <w:color w:val="000000"/>
          <w:sz w:val="22"/>
          <w:szCs w:val="22"/>
          <w:u w:val="single"/>
        </w:rPr>
        <w:t xml:space="preserve"> </w:t>
      </w:r>
      <w:r w:rsidR="00A52B85" w:rsidRPr="00A52B85">
        <w:rPr>
          <w:color w:val="000000"/>
          <w:sz w:val="22"/>
          <w:szCs w:val="22"/>
        </w:rPr>
        <w:t>Mme Elleouet-Hocdé, Maire-Adjoint</w:t>
      </w:r>
      <w:r w:rsidR="00A52B85">
        <w:rPr>
          <w:color w:val="000000"/>
          <w:sz w:val="22"/>
          <w:szCs w:val="22"/>
        </w:rPr>
        <w:t xml:space="preserve"> à la communication</w:t>
      </w:r>
      <w:r w:rsidR="00A52B85" w:rsidRPr="00A52B85">
        <w:rPr>
          <w:color w:val="000000"/>
          <w:sz w:val="22"/>
          <w:szCs w:val="22"/>
        </w:rPr>
        <w:t xml:space="preserve"> informe qu’i</w:t>
      </w:r>
      <w:r w:rsidR="00A7656B" w:rsidRPr="00A52B85">
        <w:rPr>
          <w:color w:val="000000"/>
          <w:sz w:val="22"/>
          <w:szCs w:val="22"/>
        </w:rPr>
        <w:t>l aura lieu le 4 septembre 2021</w:t>
      </w:r>
      <w:r w:rsidR="00A52B85">
        <w:rPr>
          <w:color w:val="000000"/>
          <w:sz w:val="22"/>
          <w:szCs w:val="22"/>
        </w:rPr>
        <w:t>, avec pass sanitaire obligatoire.</w:t>
      </w:r>
    </w:p>
    <w:p w:rsidR="000E2841" w:rsidRDefault="000E2841" w:rsidP="00220185">
      <w:pPr>
        <w:jc w:val="both"/>
        <w:rPr>
          <w:color w:val="000000"/>
          <w:sz w:val="22"/>
          <w:szCs w:val="22"/>
        </w:rPr>
      </w:pPr>
    </w:p>
    <w:p w:rsidR="000E2841" w:rsidRDefault="000E2841" w:rsidP="00220185">
      <w:pPr>
        <w:jc w:val="both"/>
        <w:rPr>
          <w:color w:val="000000"/>
          <w:sz w:val="22"/>
          <w:szCs w:val="22"/>
          <w:u w:val="single"/>
        </w:rPr>
      </w:pPr>
      <w:r w:rsidRPr="0005403F">
        <w:rPr>
          <w:color w:val="000000"/>
          <w:sz w:val="22"/>
          <w:szCs w:val="22"/>
          <w:u w:val="single"/>
        </w:rPr>
        <w:t>Pigeonnier de la Fuye</w:t>
      </w:r>
      <w:r w:rsidR="007F3253">
        <w:rPr>
          <w:color w:val="000000"/>
          <w:sz w:val="22"/>
          <w:szCs w:val="22"/>
          <w:u w:val="single"/>
        </w:rPr>
        <w:t xml:space="preserve"> : </w:t>
      </w:r>
      <w:r w:rsidR="007F3253" w:rsidRPr="007F3253">
        <w:rPr>
          <w:color w:val="000000"/>
          <w:sz w:val="22"/>
          <w:szCs w:val="22"/>
        </w:rPr>
        <w:t>il faudrait la création d’une association pour trouver des fonds en vue de la restauration de ce patrimoine</w:t>
      </w:r>
      <w:r w:rsidR="008617DF">
        <w:rPr>
          <w:color w:val="000000"/>
          <w:sz w:val="22"/>
          <w:szCs w:val="22"/>
        </w:rPr>
        <w:t>. La propriétaire de ce bien, Madame de Hugo, sera contactée.</w:t>
      </w:r>
    </w:p>
    <w:p w:rsidR="000E2841" w:rsidRDefault="000E2841" w:rsidP="00220185">
      <w:pPr>
        <w:jc w:val="both"/>
        <w:rPr>
          <w:color w:val="000000"/>
          <w:sz w:val="22"/>
          <w:szCs w:val="22"/>
        </w:rPr>
      </w:pPr>
    </w:p>
    <w:p w:rsidR="000E2841" w:rsidRDefault="000E2841" w:rsidP="00220185">
      <w:pPr>
        <w:jc w:val="both"/>
        <w:rPr>
          <w:color w:val="000000"/>
          <w:sz w:val="22"/>
          <w:szCs w:val="22"/>
        </w:rPr>
      </w:pPr>
      <w:r w:rsidRPr="0005403F">
        <w:rPr>
          <w:color w:val="000000"/>
          <w:sz w:val="22"/>
          <w:szCs w:val="22"/>
          <w:u w:val="single"/>
        </w:rPr>
        <w:t>Fête de la Pêche</w:t>
      </w:r>
      <w:r>
        <w:rPr>
          <w:color w:val="000000"/>
          <w:sz w:val="22"/>
          <w:szCs w:val="22"/>
        </w:rPr>
        <w:t> </w:t>
      </w:r>
      <w:r w:rsidR="00995EEF">
        <w:rPr>
          <w:color w:val="000000"/>
          <w:sz w:val="22"/>
          <w:szCs w:val="22"/>
        </w:rPr>
        <w:t>: elle</w:t>
      </w:r>
      <w:r w:rsidR="007F3253">
        <w:rPr>
          <w:color w:val="000000"/>
          <w:sz w:val="22"/>
          <w:szCs w:val="22"/>
        </w:rPr>
        <w:t xml:space="preserve"> aura lieu </w:t>
      </w:r>
      <w:r>
        <w:rPr>
          <w:color w:val="000000"/>
          <w:sz w:val="22"/>
          <w:szCs w:val="22"/>
        </w:rPr>
        <w:t>le</w:t>
      </w:r>
      <w:r w:rsidR="00C55245">
        <w:rPr>
          <w:color w:val="000000"/>
          <w:sz w:val="22"/>
          <w:szCs w:val="22"/>
        </w:rPr>
        <w:t>s</w:t>
      </w:r>
      <w:r>
        <w:rPr>
          <w:color w:val="000000"/>
          <w:sz w:val="22"/>
          <w:szCs w:val="22"/>
        </w:rPr>
        <w:t xml:space="preserve"> 11 et 12 septembre au Plan d’eau de Neuvy Le Roi</w:t>
      </w:r>
    </w:p>
    <w:p w:rsidR="0005403F" w:rsidRDefault="0005403F" w:rsidP="00220185">
      <w:pPr>
        <w:jc w:val="both"/>
        <w:rPr>
          <w:color w:val="000000"/>
          <w:sz w:val="22"/>
          <w:szCs w:val="22"/>
        </w:rPr>
      </w:pPr>
    </w:p>
    <w:p w:rsidR="00D224A1" w:rsidRPr="00DC3F3B" w:rsidRDefault="00D224A1" w:rsidP="00D224A1">
      <w:pPr>
        <w:rPr>
          <w:b/>
          <w:color w:val="000000"/>
          <w:sz w:val="28"/>
          <w:szCs w:val="28"/>
        </w:rPr>
      </w:pPr>
      <w:r w:rsidRPr="00DC3F3B">
        <w:rPr>
          <w:b/>
          <w:color w:val="000000"/>
          <w:sz w:val="28"/>
          <w:szCs w:val="28"/>
        </w:rPr>
        <w:t>11. Affaires scolaires</w:t>
      </w:r>
    </w:p>
    <w:p w:rsidR="00A7656B" w:rsidRDefault="007F3253" w:rsidP="00D224A1">
      <w:pPr>
        <w:rPr>
          <w:b/>
          <w:color w:val="000000"/>
          <w:sz w:val="22"/>
          <w:szCs w:val="22"/>
        </w:rPr>
      </w:pPr>
      <w:r>
        <w:rPr>
          <w:b/>
          <w:color w:val="000000"/>
          <w:sz w:val="22"/>
          <w:szCs w:val="22"/>
        </w:rPr>
        <w:t>Sans objet</w:t>
      </w:r>
    </w:p>
    <w:p w:rsidR="007F3253" w:rsidRPr="009736D7" w:rsidRDefault="007F3253" w:rsidP="00D224A1">
      <w:pPr>
        <w:rPr>
          <w:b/>
          <w:color w:val="000000"/>
          <w:sz w:val="22"/>
          <w:szCs w:val="22"/>
        </w:rPr>
      </w:pPr>
    </w:p>
    <w:p w:rsidR="00D224A1" w:rsidRPr="00DC3F3B" w:rsidRDefault="00D224A1" w:rsidP="00D224A1">
      <w:pPr>
        <w:rPr>
          <w:b/>
          <w:color w:val="000000"/>
          <w:sz w:val="28"/>
          <w:szCs w:val="28"/>
        </w:rPr>
      </w:pPr>
      <w:r w:rsidRPr="00DC3F3B">
        <w:rPr>
          <w:b/>
          <w:color w:val="000000"/>
          <w:sz w:val="28"/>
          <w:szCs w:val="28"/>
        </w:rPr>
        <w:t>12. Affaires Culturelles</w:t>
      </w:r>
    </w:p>
    <w:p w:rsidR="007F3253" w:rsidRDefault="007F3253" w:rsidP="00D224A1">
      <w:pPr>
        <w:rPr>
          <w:color w:val="000000"/>
          <w:sz w:val="22"/>
          <w:szCs w:val="22"/>
        </w:rPr>
      </w:pPr>
      <w:r w:rsidRPr="00BE1E07">
        <w:rPr>
          <w:color w:val="000000"/>
          <w:sz w:val="22"/>
          <w:szCs w:val="22"/>
          <w:u w:val="single"/>
        </w:rPr>
        <w:t>Journées du Patrimoine</w:t>
      </w:r>
      <w:r w:rsidRPr="00BE1E07">
        <w:rPr>
          <w:color w:val="000000"/>
          <w:sz w:val="22"/>
          <w:szCs w:val="22"/>
        </w:rPr>
        <w:t xml:space="preserve"> : </w:t>
      </w:r>
      <w:r w:rsidR="00A52B85">
        <w:rPr>
          <w:color w:val="000000"/>
          <w:sz w:val="22"/>
          <w:szCs w:val="22"/>
        </w:rPr>
        <w:t xml:space="preserve">Mme Osiniak expose </w:t>
      </w:r>
      <w:r w:rsidRPr="00BE1E07">
        <w:rPr>
          <w:color w:val="000000"/>
          <w:sz w:val="22"/>
          <w:szCs w:val="22"/>
        </w:rPr>
        <w:t>plusieurs actions</w:t>
      </w:r>
      <w:r w:rsidR="00A52B85">
        <w:rPr>
          <w:color w:val="000000"/>
          <w:sz w:val="22"/>
          <w:szCs w:val="22"/>
        </w:rPr>
        <w:t xml:space="preserve"> qui</w:t>
      </w:r>
      <w:r w:rsidRPr="00BE1E07">
        <w:rPr>
          <w:color w:val="000000"/>
          <w:sz w:val="22"/>
          <w:szCs w:val="22"/>
        </w:rPr>
        <w:t xml:space="preserve"> seront organisées par la Commune et par l’association Histoire et Patrimoine</w:t>
      </w:r>
      <w:r w:rsidR="00BE1E07">
        <w:rPr>
          <w:color w:val="000000"/>
          <w:sz w:val="22"/>
          <w:szCs w:val="22"/>
        </w:rPr>
        <w:t>. Des animations auront lieu à Vaudésir et au Bas Sion</w:t>
      </w:r>
      <w:r w:rsidR="008617DF">
        <w:rPr>
          <w:color w:val="000000"/>
          <w:sz w:val="22"/>
          <w:szCs w:val="22"/>
        </w:rPr>
        <w:t>.</w:t>
      </w:r>
    </w:p>
    <w:p w:rsidR="00BE1E07" w:rsidRDefault="00A52B85" w:rsidP="00D224A1">
      <w:pPr>
        <w:rPr>
          <w:color w:val="000000"/>
          <w:sz w:val="22"/>
          <w:szCs w:val="22"/>
        </w:rPr>
      </w:pPr>
      <w:r>
        <w:rPr>
          <w:color w:val="000000"/>
          <w:sz w:val="22"/>
          <w:szCs w:val="22"/>
        </w:rPr>
        <w:t>.</w:t>
      </w:r>
      <w:r w:rsidR="00BE1E07">
        <w:rPr>
          <w:color w:val="000000"/>
          <w:sz w:val="22"/>
          <w:szCs w:val="22"/>
        </w:rPr>
        <w:t xml:space="preserve"> </w:t>
      </w:r>
    </w:p>
    <w:p w:rsidR="00DC3F3B" w:rsidRPr="00211E90" w:rsidRDefault="00BE1E07" w:rsidP="00DC3F3B">
      <w:pPr>
        <w:jc w:val="both"/>
        <w:rPr>
          <w:color w:val="000000"/>
          <w:sz w:val="22"/>
          <w:szCs w:val="22"/>
          <w:u w:val="single"/>
        </w:rPr>
      </w:pPr>
      <w:r w:rsidRPr="00211E90">
        <w:rPr>
          <w:b/>
          <w:color w:val="000000"/>
          <w:sz w:val="22"/>
          <w:szCs w:val="22"/>
          <w:u w:val="single"/>
        </w:rPr>
        <w:t xml:space="preserve">Délibération n°85 : </w:t>
      </w:r>
      <w:r w:rsidR="00DC3F3B" w:rsidRPr="00211E90">
        <w:rPr>
          <w:b/>
          <w:color w:val="000000"/>
          <w:sz w:val="22"/>
          <w:szCs w:val="22"/>
          <w:u w:val="single"/>
        </w:rPr>
        <w:t>Projet Artistique et Culturel de Territoire (PACT) 2022</w:t>
      </w:r>
    </w:p>
    <w:p w:rsidR="00BB0AA3" w:rsidRPr="00211E90" w:rsidRDefault="00DC3F3B" w:rsidP="00211E90">
      <w:pPr>
        <w:jc w:val="both"/>
        <w:rPr>
          <w:color w:val="000000"/>
          <w:sz w:val="22"/>
          <w:szCs w:val="22"/>
        </w:rPr>
      </w:pPr>
      <w:r w:rsidRPr="00211E90">
        <w:rPr>
          <w:color w:val="000000"/>
          <w:sz w:val="22"/>
          <w:szCs w:val="22"/>
        </w:rPr>
        <w:t>Le Conseil Municipal, après en avoir délibéré à l’unanimité, valide cette programmation artistique et culturelle pour un montant de 8004€HT</w:t>
      </w:r>
      <w:r w:rsidR="00211E90" w:rsidRPr="00211E90">
        <w:rPr>
          <w:color w:val="000000"/>
          <w:sz w:val="22"/>
          <w:szCs w:val="22"/>
        </w:rPr>
        <w:t xml:space="preserve"> pour 7 spectacles et concerts</w:t>
      </w:r>
      <w:r w:rsidRPr="00211E90">
        <w:rPr>
          <w:color w:val="000000"/>
          <w:sz w:val="22"/>
          <w:szCs w:val="22"/>
        </w:rPr>
        <w:t xml:space="preserve">. </w:t>
      </w:r>
    </w:p>
    <w:p w:rsidR="00BE1E07" w:rsidRDefault="00BE1E07" w:rsidP="00D224A1">
      <w:pPr>
        <w:rPr>
          <w:color w:val="000000"/>
          <w:sz w:val="22"/>
          <w:szCs w:val="22"/>
        </w:rPr>
      </w:pPr>
    </w:p>
    <w:p w:rsidR="00AC5E44" w:rsidRDefault="00BE1E07" w:rsidP="00D224A1">
      <w:pPr>
        <w:rPr>
          <w:color w:val="000000"/>
          <w:sz w:val="22"/>
          <w:szCs w:val="22"/>
        </w:rPr>
      </w:pPr>
      <w:r w:rsidRPr="00995EEF">
        <w:rPr>
          <w:color w:val="000000"/>
          <w:sz w:val="22"/>
          <w:szCs w:val="22"/>
          <w:u w:val="single"/>
        </w:rPr>
        <w:t xml:space="preserve">Repas </w:t>
      </w:r>
      <w:r w:rsidR="00995EEF" w:rsidRPr="00995EEF">
        <w:rPr>
          <w:color w:val="000000"/>
          <w:sz w:val="22"/>
          <w:szCs w:val="22"/>
          <w:u w:val="single"/>
        </w:rPr>
        <w:t>des anciens</w:t>
      </w:r>
      <w:r w:rsidR="00995EEF">
        <w:rPr>
          <w:color w:val="000000"/>
          <w:sz w:val="22"/>
          <w:szCs w:val="22"/>
        </w:rPr>
        <w:t xml:space="preserve"> : </w:t>
      </w:r>
      <w:r w:rsidR="00A52B85">
        <w:rPr>
          <w:color w:val="000000"/>
          <w:sz w:val="22"/>
          <w:szCs w:val="22"/>
        </w:rPr>
        <w:t>Mme Courtois et M. Couratin</w:t>
      </w:r>
      <w:r w:rsidR="00AC5E44">
        <w:rPr>
          <w:color w:val="000000"/>
          <w:sz w:val="22"/>
          <w:szCs w:val="22"/>
        </w:rPr>
        <w:t>, maires-Adjoints,  confirment que le repas a</w:t>
      </w:r>
      <w:r w:rsidR="00995EEF">
        <w:rPr>
          <w:color w:val="000000"/>
          <w:sz w:val="22"/>
          <w:szCs w:val="22"/>
        </w:rPr>
        <w:t>ura lieu le 10 octobre 2021</w:t>
      </w:r>
      <w:r w:rsidR="00A52B85">
        <w:rPr>
          <w:color w:val="000000"/>
          <w:sz w:val="22"/>
          <w:szCs w:val="22"/>
        </w:rPr>
        <w:t>. Le Conseil Mu</w:t>
      </w:r>
      <w:r w:rsidR="008617DF">
        <w:rPr>
          <w:color w:val="000000"/>
          <w:sz w:val="22"/>
          <w:szCs w:val="22"/>
        </w:rPr>
        <w:t>nicipal arrête le choix du menu : Mille-feuille de truite, filet de veau sauce morilles et Tatin sauce caramel.</w:t>
      </w:r>
      <w:r w:rsidR="00AC5E44">
        <w:rPr>
          <w:color w:val="000000"/>
          <w:sz w:val="22"/>
          <w:szCs w:val="22"/>
        </w:rPr>
        <w:t xml:space="preserve"> Les listes des invités seront distribuées aux élus.</w:t>
      </w:r>
    </w:p>
    <w:p w:rsidR="00995EEF" w:rsidRPr="00D651CC" w:rsidRDefault="00995EEF" w:rsidP="00D224A1">
      <w:pPr>
        <w:rPr>
          <w:color w:val="000000"/>
          <w:sz w:val="22"/>
          <w:szCs w:val="22"/>
        </w:rPr>
      </w:pPr>
    </w:p>
    <w:p w:rsidR="00D224A1" w:rsidRPr="00DC3F3B" w:rsidRDefault="00D224A1" w:rsidP="00D224A1">
      <w:pPr>
        <w:rPr>
          <w:b/>
          <w:color w:val="000000"/>
          <w:sz w:val="28"/>
          <w:szCs w:val="28"/>
        </w:rPr>
      </w:pPr>
      <w:r w:rsidRPr="00DC3F3B">
        <w:rPr>
          <w:b/>
          <w:color w:val="000000"/>
          <w:sz w:val="28"/>
          <w:szCs w:val="28"/>
        </w:rPr>
        <w:t>13. Lettre trimestrielle</w:t>
      </w:r>
    </w:p>
    <w:p w:rsidR="0005403F" w:rsidRDefault="00A52B85" w:rsidP="00D224A1">
      <w:pPr>
        <w:rPr>
          <w:color w:val="000000"/>
          <w:sz w:val="22"/>
          <w:szCs w:val="22"/>
        </w:rPr>
      </w:pPr>
      <w:r>
        <w:rPr>
          <w:color w:val="000000"/>
          <w:sz w:val="22"/>
          <w:szCs w:val="22"/>
        </w:rPr>
        <w:t>Mme Elleouet-Hocdé</w:t>
      </w:r>
      <w:r w:rsidR="00AC5E44">
        <w:rPr>
          <w:color w:val="000000"/>
          <w:sz w:val="22"/>
          <w:szCs w:val="22"/>
        </w:rPr>
        <w:t xml:space="preserve">, Maire-Adjoint, </w:t>
      </w:r>
      <w:r>
        <w:rPr>
          <w:color w:val="000000"/>
          <w:sz w:val="22"/>
          <w:szCs w:val="22"/>
        </w:rPr>
        <w:t xml:space="preserve"> informe qu’u</w:t>
      </w:r>
      <w:r w:rsidR="00BE1E07" w:rsidRPr="00BE1E07">
        <w:rPr>
          <w:color w:val="000000"/>
          <w:sz w:val="22"/>
          <w:szCs w:val="22"/>
        </w:rPr>
        <w:t>ne réunion est organisée le 8 septembre. Le format de la lettre devra</w:t>
      </w:r>
      <w:r>
        <w:rPr>
          <w:color w:val="000000"/>
          <w:sz w:val="22"/>
          <w:szCs w:val="22"/>
        </w:rPr>
        <w:t>it</w:t>
      </w:r>
      <w:r w:rsidR="00BE1E07" w:rsidRPr="00BE1E07">
        <w:rPr>
          <w:color w:val="000000"/>
          <w:sz w:val="22"/>
          <w:szCs w:val="22"/>
        </w:rPr>
        <w:t xml:space="preserve"> être changé pour plus de lisibilité</w:t>
      </w:r>
      <w:r w:rsidR="00AC5E44">
        <w:rPr>
          <w:color w:val="000000"/>
          <w:sz w:val="22"/>
          <w:szCs w:val="22"/>
        </w:rPr>
        <w:t>.</w:t>
      </w:r>
    </w:p>
    <w:p w:rsidR="00BE1E07" w:rsidRDefault="00BE1E07" w:rsidP="00D224A1">
      <w:pPr>
        <w:rPr>
          <w:color w:val="000000"/>
          <w:sz w:val="22"/>
          <w:szCs w:val="22"/>
        </w:rPr>
      </w:pPr>
    </w:p>
    <w:p w:rsidR="00D224A1" w:rsidRPr="00211E90" w:rsidRDefault="00D224A1" w:rsidP="00D224A1">
      <w:pPr>
        <w:rPr>
          <w:b/>
          <w:i/>
          <w:color w:val="000000"/>
          <w:sz w:val="28"/>
          <w:szCs w:val="28"/>
        </w:rPr>
      </w:pPr>
      <w:r w:rsidRPr="00211E90">
        <w:rPr>
          <w:b/>
          <w:i/>
          <w:color w:val="000000"/>
          <w:sz w:val="28"/>
          <w:szCs w:val="28"/>
        </w:rPr>
        <w:t>14. Affaires diverses</w:t>
      </w:r>
    </w:p>
    <w:p w:rsidR="00BB0AA3" w:rsidRPr="00211E90" w:rsidRDefault="007F6CBD" w:rsidP="00BB0AA3">
      <w:pPr>
        <w:rPr>
          <w:b/>
          <w:u w:val="single"/>
        </w:rPr>
      </w:pPr>
      <w:r w:rsidRPr="00211E90">
        <w:rPr>
          <w:b/>
          <w:color w:val="000000"/>
          <w:sz w:val="22"/>
          <w:szCs w:val="22"/>
          <w:u w:val="single"/>
        </w:rPr>
        <w:t>Délibération n°86</w:t>
      </w:r>
      <w:r w:rsidR="00995EEF" w:rsidRPr="00211E90">
        <w:rPr>
          <w:b/>
          <w:color w:val="000000"/>
          <w:sz w:val="22"/>
          <w:szCs w:val="22"/>
          <w:u w:val="single"/>
        </w:rPr>
        <w:t> :</w:t>
      </w:r>
      <w:r w:rsidR="00995EEF" w:rsidRPr="00211E90">
        <w:rPr>
          <w:b/>
          <w:color w:val="000000"/>
          <w:sz w:val="22"/>
          <w:szCs w:val="22"/>
        </w:rPr>
        <w:t xml:space="preserve"> </w:t>
      </w:r>
      <w:r w:rsidR="00BB0AA3" w:rsidRPr="00211E90">
        <w:rPr>
          <w:b/>
          <w:u w:val="single"/>
        </w:rPr>
        <w:t xml:space="preserve">Motion de la Fédération nationale des Communes forestières </w:t>
      </w:r>
    </w:p>
    <w:p w:rsidR="00BB0AA3" w:rsidRPr="00211E90" w:rsidRDefault="00BB0AA3" w:rsidP="00AC5E44">
      <w:pPr>
        <w:jc w:val="both"/>
        <w:rPr>
          <w:sz w:val="22"/>
          <w:szCs w:val="22"/>
        </w:rPr>
      </w:pPr>
      <w:r w:rsidRPr="00211E90">
        <w:rPr>
          <w:color w:val="000000"/>
          <w:sz w:val="22"/>
          <w:szCs w:val="22"/>
        </w:rPr>
        <w:t>Le Conseil Municipal,</w:t>
      </w:r>
      <w:r w:rsidR="00211E90" w:rsidRPr="00211E90">
        <w:rPr>
          <w:color w:val="000000"/>
          <w:sz w:val="22"/>
          <w:szCs w:val="22"/>
        </w:rPr>
        <w:t xml:space="preserve"> </w:t>
      </w:r>
      <w:r w:rsidR="00211E90">
        <w:rPr>
          <w:color w:val="000000"/>
          <w:sz w:val="22"/>
          <w:szCs w:val="22"/>
        </w:rPr>
        <w:t>à l’unanimité, valide la</w:t>
      </w:r>
      <w:r w:rsidRPr="00211E90">
        <w:rPr>
          <w:color w:val="000000"/>
          <w:sz w:val="22"/>
          <w:szCs w:val="22"/>
        </w:rPr>
        <w:t xml:space="preserve"> motion de soutien aux communes forestières de France. </w:t>
      </w:r>
    </w:p>
    <w:p w:rsidR="00AC5E44" w:rsidRPr="00211E90" w:rsidRDefault="00AC5E44" w:rsidP="00AC5E44">
      <w:pPr>
        <w:jc w:val="both"/>
        <w:rPr>
          <w:sz w:val="22"/>
          <w:szCs w:val="22"/>
        </w:rPr>
      </w:pPr>
    </w:p>
    <w:p w:rsidR="00AC5E44" w:rsidRPr="00AC5E44" w:rsidRDefault="00AC5E44" w:rsidP="00AC5E44">
      <w:pPr>
        <w:jc w:val="both"/>
        <w:rPr>
          <w:color w:val="000000"/>
          <w:sz w:val="22"/>
          <w:szCs w:val="22"/>
        </w:rPr>
      </w:pPr>
      <w:r w:rsidRPr="00AC5E44">
        <w:rPr>
          <w:sz w:val="22"/>
          <w:szCs w:val="22"/>
          <w:u w:val="single"/>
        </w:rPr>
        <w:t>Parcours au fil des Chemins </w:t>
      </w:r>
      <w:r w:rsidRPr="00AC5E44">
        <w:rPr>
          <w:sz w:val="22"/>
          <w:szCs w:val="22"/>
        </w:rPr>
        <w:t>: M</w:t>
      </w:r>
      <w:r>
        <w:rPr>
          <w:sz w:val="22"/>
          <w:szCs w:val="22"/>
        </w:rPr>
        <w:t>.</w:t>
      </w:r>
      <w:r w:rsidRPr="00AC5E44">
        <w:rPr>
          <w:sz w:val="22"/>
          <w:szCs w:val="22"/>
        </w:rPr>
        <w:t xml:space="preserve"> Couratin, Maire Adjoint informe que plusieurs conventions devront être signées avec des particuliers pour la pose de la table d’orientation et le planimètre, ainsi que pour les passages de chemins entre Vaudésir et le Bas Sion.</w:t>
      </w:r>
    </w:p>
    <w:p w:rsidR="008E7CA2" w:rsidRPr="00995EEF" w:rsidRDefault="008E7CA2" w:rsidP="00BC4298">
      <w:pPr>
        <w:rPr>
          <w:color w:val="000000" w:themeColor="text1"/>
          <w:sz w:val="22"/>
          <w:szCs w:val="22"/>
        </w:rPr>
      </w:pPr>
    </w:p>
    <w:p w:rsidR="00995EEF" w:rsidRPr="00995EEF" w:rsidRDefault="00995EEF" w:rsidP="00BC4298">
      <w:pPr>
        <w:rPr>
          <w:color w:val="000000" w:themeColor="text1"/>
          <w:sz w:val="22"/>
          <w:szCs w:val="22"/>
        </w:rPr>
      </w:pPr>
      <w:r w:rsidRPr="00995EEF">
        <w:rPr>
          <w:color w:val="000000" w:themeColor="text1"/>
          <w:sz w:val="22"/>
          <w:szCs w:val="22"/>
        </w:rPr>
        <w:t>La prochaine séance aura lieu le 22 octobre à 19h30</w:t>
      </w:r>
    </w:p>
    <w:p w:rsidR="00995EEF" w:rsidRPr="00995EEF" w:rsidRDefault="00995EEF" w:rsidP="00BC4298">
      <w:pPr>
        <w:rPr>
          <w:color w:val="000000" w:themeColor="text1"/>
          <w:sz w:val="22"/>
          <w:szCs w:val="22"/>
        </w:rPr>
      </w:pPr>
    </w:p>
    <w:p w:rsidR="00AC5E44" w:rsidRDefault="00995EEF" w:rsidP="00211E90">
      <w:r w:rsidRPr="00995EEF">
        <w:rPr>
          <w:color w:val="000000" w:themeColor="text1"/>
          <w:sz w:val="22"/>
          <w:szCs w:val="22"/>
        </w:rPr>
        <w:t>La séance est levée à 22h40</w:t>
      </w:r>
    </w:p>
    <w:p w:rsidR="00AC5E44" w:rsidRPr="00995EEF" w:rsidRDefault="00AC5E44" w:rsidP="00BC4298">
      <w:pPr>
        <w:rPr>
          <w:sz w:val="22"/>
          <w:szCs w:val="22"/>
        </w:rPr>
      </w:pPr>
    </w:p>
    <w:sectPr w:rsidR="00AC5E44" w:rsidRPr="00995E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Arial"/>
    <w:charset w:val="00"/>
    <w:family w:val="swiss"/>
    <w:pitch w:val="variable"/>
    <w:sig w:usb0="00000007" w:usb1="00000000" w:usb2="00000000" w:usb3="00000000" w:csb0="00000003" w:csb1="00000000"/>
  </w:font>
  <w:font w:name="Bodoni MT">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E1D46"/>
    <w:multiLevelType w:val="hybridMultilevel"/>
    <w:tmpl w:val="BD3C238E"/>
    <w:lvl w:ilvl="0" w:tplc="43EE640C">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93474D"/>
    <w:multiLevelType w:val="hybridMultilevel"/>
    <w:tmpl w:val="13B0BDB6"/>
    <w:lvl w:ilvl="0" w:tplc="757E07E4">
      <w:numFmt w:val="bullet"/>
      <w:lvlText w:val="-"/>
      <w:lvlJc w:val="left"/>
      <w:pPr>
        <w:ind w:left="502"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2E14EE"/>
    <w:multiLevelType w:val="hybridMultilevel"/>
    <w:tmpl w:val="F2E01CAC"/>
    <w:lvl w:ilvl="0" w:tplc="0B04E300">
      <w:start w:val="915"/>
      <w:numFmt w:val="bullet"/>
      <w:lvlText w:val="-"/>
      <w:lvlJc w:val="left"/>
      <w:pPr>
        <w:ind w:left="720" w:hanging="360"/>
      </w:pPr>
      <w:rPr>
        <w:rFonts w:ascii="Tw Cen MT" w:eastAsia="Times New Roman" w:hAnsi="Tw Cen MT" w:cs="Times New Roman" w:hint="default"/>
      </w:rPr>
    </w:lvl>
    <w:lvl w:ilvl="1" w:tplc="89F6456E">
      <w:start w:val="2"/>
      <w:numFmt w:val="bullet"/>
      <w:lvlText w:val="-"/>
      <w:lvlJc w:val="left"/>
      <w:pPr>
        <w:ind w:left="1440" w:hanging="360"/>
      </w:pPr>
      <w:rPr>
        <w:rFonts w:ascii="Bodoni MT" w:eastAsia="Times New Roman" w:hAnsi="Bodoni MT"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9837F9"/>
    <w:multiLevelType w:val="hybridMultilevel"/>
    <w:tmpl w:val="46848248"/>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70745F8F"/>
    <w:multiLevelType w:val="hybridMultilevel"/>
    <w:tmpl w:val="526A2BD4"/>
    <w:lvl w:ilvl="0" w:tplc="BAB8BF8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08D332D"/>
    <w:multiLevelType w:val="hybridMultilevel"/>
    <w:tmpl w:val="C0C28B4A"/>
    <w:lvl w:ilvl="0" w:tplc="02782CD8">
      <w:numFmt w:val="bullet"/>
      <w:lvlText w:val="-"/>
      <w:lvlJc w:val="left"/>
      <w:pPr>
        <w:ind w:left="720" w:hanging="360"/>
      </w:pPr>
      <w:rPr>
        <w:rFonts w:ascii="Times New Roman" w:eastAsia="Times New Roman" w:hAnsi="Times New Roman" w:cs="Times New Roman" w:hint="default"/>
        <w:i w:val="0"/>
        <w:color w:val="0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2880A5E"/>
    <w:multiLevelType w:val="hybridMultilevel"/>
    <w:tmpl w:val="257C72EC"/>
    <w:lvl w:ilvl="0" w:tplc="757E07E4">
      <w:numFmt w:val="bullet"/>
      <w:lvlText w:val="-"/>
      <w:lvlJc w:val="left"/>
      <w:pPr>
        <w:ind w:left="502"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4A1"/>
    <w:rsid w:val="00012DC8"/>
    <w:rsid w:val="0005403F"/>
    <w:rsid w:val="000625A5"/>
    <w:rsid w:val="000704B9"/>
    <w:rsid w:val="000E2841"/>
    <w:rsid w:val="0012058B"/>
    <w:rsid w:val="00177ECB"/>
    <w:rsid w:val="001E364C"/>
    <w:rsid w:val="001E4EA8"/>
    <w:rsid w:val="00211E90"/>
    <w:rsid w:val="00220185"/>
    <w:rsid w:val="002954CB"/>
    <w:rsid w:val="003E0B75"/>
    <w:rsid w:val="003F2995"/>
    <w:rsid w:val="003F4820"/>
    <w:rsid w:val="00587906"/>
    <w:rsid w:val="005A5E66"/>
    <w:rsid w:val="005B4AE6"/>
    <w:rsid w:val="0066368C"/>
    <w:rsid w:val="006C63AC"/>
    <w:rsid w:val="006F2234"/>
    <w:rsid w:val="00705A26"/>
    <w:rsid w:val="007716DE"/>
    <w:rsid w:val="007B265C"/>
    <w:rsid w:val="007F1541"/>
    <w:rsid w:val="007F3253"/>
    <w:rsid w:val="007F6CBD"/>
    <w:rsid w:val="008617DF"/>
    <w:rsid w:val="00873BE0"/>
    <w:rsid w:val="008E7CA2"/>
    <w:rsid w:val="009549EF"/>
    <w:rsid w:val="00995EEF"/>
    <w:rsid w:val="009D797C"/>
    <w:rsid w:val="00A13630"/>
    <w:rsid w:val="00A306E5"/>
    <w:rsid w:val="00A52B85"/>
    <w:rsid w:val="00A7656B"/>
    <w:rsid w:val="00A8617C"/>
    <w:rsid w:val="00A930FC"/>
    <w:rsid w:val="00AC5E44"/>
    <w:rsid w:val="00B318E3"/>
    <w:rsid w:val="00B44CC4"/>
    <w:rsid w:val="00B85273"/>
    <w:rsid w:val="00B94480"/>
    <w:rsid w:val="00BA0C5D"/>
    <w:rsid w:val="00BB0AA3"/>
    <w:rsid w:val="00BC4298"/>
    <w:rsid w:val="00BC7243"/>
    <w:rsid w:val="00BE1E07"/>
    <w:rsid w:val="00C33516"/>
    <w:rsid w:val="00C55245"/>
    <w:rsid w:val="00D224A1"/>
    <w:rsid w:val="00D61C81"/>
    <w:rsid w:val="00DA3A14"/>
    <w:rsid w:val="00DB2D4E"/>
    <w:rsid w:val="00DC3F3B"/>
    <w:rsid w:val="00DF4540"/>
    <w:rsid w:val="00E70EE4"/>
    <w:rsid w:val="00E864C6"/>
    <w:rsid w:val="00E8709F"/>
    <w:rsid w:val="00F339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0EEE4-AE32-4FBD-B09B-E91094C9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4A1"/>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1205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1205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8">
    <w:name w:val="heading 8"/>
    <w:basedOn w:val="Normal"/>
    <w:next w:val="Normal"/>
    <w:link w:val="Titre8Car"/>
    <w:uiPriority w:val="9"/>
    <w:semiHidden/>
    <w:unhideWhenUsed/>
    <w:qFormat/>
    <w:rsid w:val="00A306E5"/>
    <w:pPr>
      <w:keepNext/>
      <w:keepLines/>
      <w:spacing w:before="40" w:line="259" w:lineRule="auto"/>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ection,ONX_Paragraphe de liste,Puce focus,Contact,6 pt paragraphe carré,texte de base,Paragraphe de liste 2,calia titre 3"/>
    <w:basedOn w:val="Normal"/>
    <w:link w:val="ParagraphedelisteCar"/>
    <w:uiPriority w:val="34"/>
    <w:qFormat/>
    <w:rsid w:val="003E0B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itre8Car">
    <w:name w:val="Titre 8 Car"/>
    <w:basedOn w:val="Policepardfaut"/>
    <w:link w:val="Titre8"/>
    <w:uiPriority w:val="9"/>
    <w:semiHidden/>
    <w:rsid w:val="00A306E5"/>
    <w:rPr>
      <w:rFonts w:asciiTheme="majorHAnsi" w:eastAsiaTheme="majorEastAsia" w:hAnsiTheme="majorHAnsi" w:cstheme="majorBidi"/>
      <w:color w:val="272727" w:themeColor="text1" w:themeTint="D8"/>
      <w:sz w:val="21"/>
      <w:szCs w:val="21"/>
      <w:lang w:eastAsia="fr-FR"/>
    </w:rPr>
  </w:style>
  <w:style w:type="paragraph" w:customStyle="1" w:styleId="Standard">
    <w:name w:val="Standard"/>
    <w:rsid w:val="00A306E5"/>
    <w:pPr>
      <w:suppressAutoHyphens/>
      <w:autoSpaceDN w:val="0"/>
      <w:spacing w:after="0" w:line="240" w:lineRule="auto"/>
      <w:textAlignment w:val="baseline"/>
    </w:pPr>
    <w:rPr>
      <w:rFonts w:ascii="Times New Roman" w:eastAsia="Times New Roman" w:hAnsi="Times New Roman" w:cs="Times New Roman"/>
      <w:kern w:val="3"/>
      <w:sz w:val="20"/>
      <w:szCs w:val="20"/>
      <w:lang w:eastAsia="zh-CN" w:bidi="hi-IN"/>
    </w:rPr>
  </w:style>
  <w:style w:type="paragraph" w:styleId="Textedebulles">
    <w:name w:val="Balloon Text"/>
    <w:basedOn w:val="Normal"/>
    <w:link w:val="TextedebullesCar"/>
    <w:uiPriority w:val="99"/>
    <w:semiHidden/>
    <w:unhideWhenUsed/>
    <w:rsid w:val="00A7656B"/>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656B"/>
    <w:rPr>
      <w:rFonts w:ascii="Segoe UI" w:eastAsia="Times New Roman" w:hAnsi="Segoe UI" w:cs="Segoe UI"/>
      <w:sz w:val="18"/>
      <w:szCs w:val="18"/>
      <w:lang w:eastAsia="fr-FR"/>
    </w:rPr>
  </w:style>
  <w:style w:type="character" w:customStyle="1" w:styleId="Titre1Car">
    <w:name w:val="Titre 1 Car"/>
    <w:basedOn w:val="Policepardfaut"/>
    <w:link w:val="Titre1"/>
    <w:uiPriority w:val="9"/>
    <w:rsid w:val="0012058B"/>
    <w:rPr>
      <w:rFonts w:asciiTheme="majorHAnsi" w:eastAsiaTheme="majorEastAsia" w:hAnsiTheme="majorHAnsi" w:cstheme="majorBidi"/>
      <w:color w:val="2E74B5" w:themeColor="accent1" w:themeShade="BF"/>
      <w:sz w:val="32"/>
      <w:szCs w:val="32"/>
      <w:lang w:eastAsia="fr-FR"/>
    </w:rPr>
  </w:style>
  <w:style w:type="character" w:customStyle="1" w:styleId="Titre2Car">
    <w:name w:val="Titre 2 Car"/>
    <w:basedOn w:val="Policepardfaut"/>
    <w:link w:val="Titre2"/>
    <w:uiPriority w:val="9"/>
    <w:semiHidden/>
    <w:rsid w:val="0012058B"/>
    <w:rPr>
      <w:rFonts w:asciiTheme="majorHAnsi" w:eastAsiaTheme="majorEastAsia" w:hAnsiTheme="majorHAnsi" w:cstheme="majorBidi"/>
      <w:color w:val="2E74B5" w:themeColor="accent1" w:themeShade="BF"/>
      <w:sz w:val="26"/>
      <w:szCs w:val="26"/>
      <w:lang w:eastAsia="fr-FR"/>
    </w:rPr>
  </w:style>
  <w:style w:type="paragraph" w:styleId="Corpsdetexte">
    <w:name w:val="Body Text"/>
    <w:basedOn w:val="Normal"/>
    <w:link w:val="CorpsdetexteCar"/>
    <w:unhideWhenUsed/>
    <w:rsid w:val="0012058B"/>
    <w:pPr>
      <w:jc w:val="both"/>
    </w:pPr>
    <w:rPr>
      <w:b/>
      <w:bCs/>
    </w:rPr>
  </w:style>
  <w:style w:type="character" w:customStyle="1" w:styleId="CorpsdetexteCar">
    <w:name w:val="Corps de texte Car"/>
    <w:basedOn w:val="Policepardfaut"/>
    <w:link w:val="Corpsdetexte"/>
    <w:rsid w:val="0012058B"/>
    <w:rPr>
      <w:rFonts w:ascii="Times New Roman" w:eastAsia="Times New Roman" w:hAnsi="Times New Roman" w:cs="Times New Roman"/>
      <w:b/>
      <w:bCs/>
      <w:sz w:val="24"/>
      <w:szCs w:val="24"/>
      <w:lang w:eastAsia="fr-FR"/>
    </w:rPr>
  </w:style>
  <w:style w:type="character" w:customStyle="1" w:styleId="ParagraphedelisteCar">
    <w:name w:val="Paragraphe de liste Car"/>
    <w:aliases w:val="Section Car,ONX_Paragraphe de liste Car,Puce focus Car,Contact Car,6 pt paragraphe carré Car,texte de base Car,Paragraphe de liste 2 Car,calia titre 3 Car"/>
    <w:link w:val="Paragraphedeliste"/>
    <w:uiPriority w:val="34"/>
    <w:locked/>
    <w:rsid w:val="00771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4</Pages>
  <Words>1782</Words>
  <Characters>9807</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accueil2</dc:creator>
  <cp:keywords/>
  <dc:description/>
  <cp:lastModifiedBy>accueil2</cp:lastModifiedBy>
  <cp:revision>17</cp:revision>
  <cp:lastPrinted>2021-10-22T15:03:00Z</cp:lastPrinted>
  <dcterms:created xsi:type="dcterms:W3CDTF">2021-10-14T14:29:00Z</dcterms:created>
  <dcterms:modified xsi:type="dcterms:W3CDTF">2022-02-24T13:28:00Z</dcterms:modified>
</cp:coreProperties>
</file>