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7F" w:rsidRDefault="00942B7F" w:rsidP="00942B7F"/>
    <w:p w:rsidR="00942B7F" w:rsidRDefault="00942B7F" w:rsidP="00942B7F">
      <w:pPr>
        <w:pStyle w:val="Corpsdetexte"/>
        <w:pBdr>
          <w:bottom w:val="single" w:sz="12" w:space="1" w:color="auto"/>
        </w:pBdr>
        <w:rPr>
          <w:u w:val="single"/>
        </w:rPr>
      </w:pPr>
      <w:r>
        <w:t xml:space="preserve">Convocation du Conseil municipal adressée individuellement par écrit à chacun des membres pour la réunion du </w:t>
      </w:r>
      <w:r w:rsidR="00A4242F">
        <w:t>25</w:t>
      </w:r>
      <w:r w:rsidR="00E10674">
        <w:t xml:space="preserve"> </w:t>
      </w:r>
      <w:r w:rsidR="00013A4E">
        <w:t>février</w:t>
      </w:r>
      <w:r w:rsidR="00E10674">
        <w:t xml:space="preserve"> 2022</w:t>
      </w:r>
      <w:r>
        <w:t>, à la mairie.</w:t>
      </w:r>
    </w:p>
    <w:p w:rsidR="00942B7F" w:rsidRDefault="00942B7F" w:rsidP="00942B7F">
      <w:pPr>
        <w:pStyle w:val="Corpsdetexte"/>
        <w:pBdr>
          <w:bottom w:val="single" w:sz="12" w:space="1" w:color="auto"/>
        </w:pBdr>
        <w:jc w:val="right"/>
      </w:pPr>
      <w:r>
        <w:t>Le Maire</w:t>
      </w:r>
    </w:p>
    <w:p w:rsidR="00942B7F" w:rsidRDefault="00942B7F" w:rsidP="00942B7F">
      <w:pPr>
        <w:jc w:val="center"/>
        <w:rPr>
          <w:b/>
          <w:bCs/>
        </w:rPr>
      </w:pPr>
      <w:r>
        <w:rPr>
          <w:b/>
          <w:bCs/>
        </w:rPr>
        <w:t xml:space="preserve">Séance du </w:t>
      </w:r>
      <w:r w:rsidR="00A4242F">
        <w:rPr>
          <w:b/>
          <w:bCs/>
        </w:rPr>
        <w:t>25</w:t>
      </w:r>
      <w:r w:rsidR="00E10674">
        <w:rPr>
          <w:b/>
          <w:bCs/>
        </w:rPr>
        <w:t xml:space="preserve"> </w:t>
      </w:r>
      <w:r w:rsidR="00013A4E">
        <w:rPr>
          <w:b/>
          <w:bCs/>
        </w:rPr>
        <w:t>février</w:t>
      </w:r>
      <w:r w:rsidR="00E10674">
        <w:rPr>
          <w:b/>
          <w:bCs/>
        </w:rPr>
        <w:t xml:space="preserve"> 2022</w:t>
      </w:r>
    </w:p>
    <w:p w:rsidR="00942B7F" w:rsidRDefault="00942B7F" w:rsidP="00942B7F">
      <w:pPr>
        <w:jc w:val="center"/>
        <w:rPr>
          <w:b/>
          <w:bCs/>
        </w:rPr>
      </w:pPr>
      <w:r>
        <w:rPr>
          <w:b/>
          <w:bCs/>
        </w:rPr>
        <w:t>______________________</w:t>
      </w:r>
    </w:p>
    <w:p w:rsidR="00942B7F" w:rsidRDefault="00942B7F" w:rsidP="00942B7F">
      <w:pPr>
        <w:pStyle w:val="Titre2"/>
        <w:jc w:val="center"/>
        <w:rPr>
          <w:u w:val="single"/>
        </w:rPr>
      </w:pPr>
      <w:r>
        <w:rPr>
          <w:u w:val="single"/>
        </w:rPr>
        <w:t>ORDRE DU JOUR</w:t>
      </w:r>
    </w:p>
    <w:p w:rsidR="00F51B03" w:rsidRPr="00F51B03" w:rsidRDefault="00F51B03" w:rsidP="00F51B03">
      <w:pPr>
        <w:jc w:val="both"/>
        <w:rPr>
          <w:b/>
          <w:sz w:val="20"/>
          <w:szCs w:val="20"/>
        </w:rPr>
      </w:pPr>
      <w:r w:rsidRPr="005E165E">
        <w:rPr>
          <w:rFonts w:eastAsia="MS Mincho"/>
          <w:b/>
          <w:sz w:val="20"/>
          <w:szCs w:val="20"/>
          <w:u w:val="single"/>
        </w:rPr>
        <w:t>ÉTAIENT PRÉSENTS</w:t>
      </w:r>
      <w:r w:rsidRPr="005E165E">
        <w:rPr>
          <w:rFonts w:eastAsia="MS Mincho"/>
          <w:b/>
          <w:sz w:val="20"/>
          <w:szCs w:val="20"/>
        </w:rPr>
        <w:t xml:space="preserve"> : Mesdames LEMAIRE C. ;  COURTOIS</w:t>
      </w:r>
      <w:r w:rsidRPr="0040076E">
        <w:rPr>
          <w:rFonts w:eastAsia="MS Mincho"/>
          <w:b/>
          <w:sz w:val="20"/>
          <w:szCs w:val="20"/>
        </w:rPr>
        <w:t xml:space="preserve"> A. ; </w:t>
      </w:r>
      <w:r>
        <w:rPr>
          <w:rFonts w:eastAsia="MS Mincho"/>
          <w:b/>
          <w:sz w:val="20"/>
          <w:szCs w:val="20"/>
        </w:rPr>
        <w:t>OSINIAK B. </w:t>
      </w:r>
      <w:r w:rsidRPr="0040076E">
        <w:rPr>
          <w:b/>
          <w:sz w:val="20"/>
          <w:szCs w:val="20"/>
        </w:rPr>
        <w:t xml:space="preserve">: </w:t>
      </w:r>
      <w:r w:rsidRPr="0040076E">
        <w:rPr>
          <w:rFonts w:eastAsia="MS Mincho"/>
          <w:b/>
          <w:sz w:val="20"/>
          <w:szCs w:val="20"/>
        </w:rPr>
        <w:t>MARANDEAU N. ; GABARD M</w:t>
      </w:r>
      <w:r w:rsidRPr="0040076E">
        <w:rPr>
          <w:b/>
          <w:sz w:val="20"/>
          <w:szCs w:val="20"/>
        </w:rPr>
        <w:t>.</w:t>
      </w:r>
      <w:r>
        <w:rPr>
          <w:b/>
          <w:sz w:val="20"/>
          <w:szCs w:val="20"/>
        </w:rPr>
        <w:t xml:space="preserve"> ; </w:t>
      </w:r>
      <w:r w:rsidRPr="0040076E">
        <w:rPr>
          <w:b/>
          <w:sz w:val="20"/>
          <w:szCs w:val="20"/>
        </w:rPr>
        <w:t> ELLEOUET-HOCDE E.</w:t>
      </w:r>
      <w:r>
        <w:rPr>
          <w:b/>
          <w:sz w:val="20"/>
          <w:szCs w:val="20"/>
        </w:rPr>
        <w:t xml:space="preserve"> ; </w:t>
      </w:r>
      <w:r w:rsidRPr="0040076E">
        <w:rPr>
          <w:rFonts w:eastAsia="MS Mincho"/>
          <w:b/>
          <w:sz w:val="20"/>
          <w:szCs w:val="20"/>
        </w:rPr>
        <w:t>POUPEE A.</w:t>
      </w:r>
      <w:r>
        <w:rPr>
          <w:rFonts w:eastAsia="MS Mincho"/>
          <w:b/>
          <w:sz w:val="20"/>
          <w:szCs w:val="20"/>
        </w:rPr>
        <w:t xml:space="preserve"> ; </w:t>
      </w:r>
      <w:r w:rsidRPr="0040076E">
        <w:rPr>
          <w:rFonts w:eastAsia="MS Mincho"/>
          <w:b/>
          <w:sz w:val="20"/>
          <w:szCs w:val="20"/>
        </w:rPr>
        <w:t xml:space="preserve">                           </w:t>
      </w:r>
      <w:r w:rsidRPr="0040076E">
        <w:rPr>
          <w:b/>
          <w:sz w:val="20"/>
          <w:szCs w:val="20"/>
        </w:rPr>
        <w:t xml:space="preserve">  </w:t>
      </w:r>
      <w:r w:rsidRPr="0040076E">
        <w:rPr>
          <w:rFonts w:eastAsia="MS Mincho"/>
          <w:b/>
          <w:sz w:val="20"/>
          <w:szCs w:val="20"/>
        </w:rPr>
        <w:t xml:space="preserve"> </w:t>
      </w:r>
    </w:p>
    <w:p w:rsidR="00F51B03" w:rsidRDefault="00F51B03" w:rsidP="00F51B03">
      <w:pPr>
        <w:jc w:val="both"/>
        <w:rPr>
          <w:b/>
          <w:sz w:val="20"/>
          <w:szCs w:val="20"/>
        </w:rPr>
      </w:pPr>
      <w:r w:rsidRPr="0040076E">
        <w:rPr>
          <w:b/>
          <w:sz w:val="20"/>
          <w:szCs w:val="20"/>
        </w:rPr>
        <w:t>Messieurs</w:t>
      </w:r>
      <w:r w:rsidRPr="00EA2DC4">
        <w:rPr>
          <w:b/>
          <w:sz w:val="20"/>
          <w:szCs w:val="20"/>
        </w:rPr>
        <w:t xml:space="preserve"> </w:t>
      </w:r>
      <w:r w:rsidRPr="0040076E">
        <w:rPr>
          <w:b/>
          <w:sz w:val="20"/>
          <w:szCs w:val="20"/>
        </w:rPr>
        <w:t>ALBERT-DE RYCKE T.</w:t>
      </w:r>
      <w:r>
        <w:rPr>
          <w:b/>
          <w:sz w:val="20"/>
          <w:szCs w:val="20"/>
        </w:rPr>
        <w:t xml:space="preserve"> ; BLANCHARD B. ; COURATIN E. ; </w:t>
      </w:r>
      <w:r w:rsidRPr="0040076E">
        <w:rPr>
          <w:b/>
          <w:sz w:val="20"/>
          <w:szCs w:val="20"/>
        </w:rPr>
        <w:t>LASCAUD A.  ; PORTENSEIGNE L.</w:t>
      </w:r>
      <w:r>
        <w:rPr>
          <w:b/>
          <w:sz w:val="20"/>
          <w:szCs w:val="20"/>
        </w:rPr>
        <w:t xml:space="preserve"> ; </w:t>
      </w:r>
      <w:r w:rsidRPr="0040076E">
        <w:rPr>
          <w:b/>
          <w:sz w:val="20"/>
          <w:szCs w:val="20"/>
        </w:rPr>
        <w:t>ZARDET P.</w:t>
      </w:r>
      <w:r>
        <w:rPr>
          <w:b/>
          <w:sz w:val="20"/>
          <w:szCs w:val="20"/>
        </w:rPr>
        <w:t> ;</w:t>
      </w:r>
      <w:r w:rsidRPr="0040076E">
        <w:rPr>
          <w:b/>
          <w:sz w:val="20"/>
          <w:szCs w:val="20"/>
        </w:rPr>
        <w:t> CACHAU P. </w:t>
      </w:r>
    </w:p>
    <w:p w:rsidR="00F51B03" w:rsidRPr="00F51B03" w:rsidRDefault="00F51B03" w:rsidP="00F51B03">
      <w:pPr>
        <w:jc w:val="both"/>
        <w:rPr>
          <w:rFonts w:eastAsia="MS Mincho"/>
          <w:b/>
          <w:sz w:val="20"/>
          <w:szCs w:val="20"/>
        </w:rPr>
      </w:pPr>
      <w:r w:rsidRPr="0040076E">
        <w:rPr>
          <w:b/>
          <w:sz w:val="20"/>
          <w:szCs w:val="20"/>
          <w:u w:val="single"/>
        </w:rPr>
        <w:t>ETAIT ABSENT</w:t>
      </w:r>
      <w:r w:rsidRPr="0040076E">
        <w:rPr>
          <w:b/>
          <w:sz w:val="20"/>
          <w:szCs w:val="20"/>
        </w:rPr>
        <w:t> :</w:t>
      </w:r>
      <w:proofErr w:type="gramStart"/>
      <w:r w:rsidRPr="0040076E">
        <w:rPr>
          <w:rFonts w:eastAsia="MS Mincho"/>
          <w:b/>
          <w:sz w:val="20"/>
          <w:szCs w:val="20"/>
        </w:rPr>
        <w:t> </w:t>
      </w:r>
      <w:r>
        <w:rPr>
          <w:rFonts w:eastAsia="MS Mincho"/>
          <w:b/>
          <w:sz w:val="20"/>
          <w:szCs w:val="20"/>
        </w:rPr>
        <w:t xml:space="preserve"> GENEST</w:t>
      </w:r>
      <w:proofErr w:type="gramEnd"/>
      <w:r>
        <w:rPr>
          <w:rFonts w:eastAsia="MS Mincho"/>
          <w:b/>
          <w:sz w:val="20"/>
          <w:szCs w:val="20"/>
        </w:rPr>
        <w:t xml:space="preserve"> M-N. </w:t>
      </w:r>
    </w:p>
    <w:p w:rsidR="00F51B03" w:rsidRDefault="00F51B03" w:rsidP="00F51B03">
      <w:pPr>
        <w:jc w:val="both"/>
        <w:rPr>
          <w:rFonts w:eastAsia="MS Mincho"/>
          <w:b/>
          <w:sz w:val="20"/>
          <w:szCs w:val="20"/>
        </w:rPr>
      </w:pPr>
      <w:r w:rsidRPr="0040076E">
        <w:rPr>
          <w:rFonts w:eastAsia="MS Mincho"/>
          <w:b/>
          <w:sz w:val="20"/>
          <w:szCs w:val="20"/>
          <w:u w:val="single"/>
        </w:rPr>
        <w:t>SECRÉTAIRE DE SÉANCE</w:t>
      </w:r>
      <w:r w:rsidRPr="0040076E">
        <w:rPr>
          <w:rFonts w:eastAsia="MS Mincho"/>
          <w:b/>
          <w:sz w:val="20"/>
          <w:szCs w:val="20"/>
        </w:rPr>
        <w:t xml:space="preserve"> :</w:t>
      </w:r>
      <w:r w:rsidR="00FD2158">
        <w:rPr>
          <w:rFonts w:eastAsia="MS Mincho"/>
          <w:b/>
          <w:sz w:val="20"/>
          <w:szCs w:val="20"/>
        </w:rPr>
        <w:t xml:space="preserve"> GABARD Marcelline</w:t>
      </w:r>
    </w:p>
    <w:p w:rsidR="00942B7F" w:rsidRDefault="00942B7F" w:rsidP="00942B7F"/>
    <w:p w:rsidR="00942B7F" w:rsidRPr="007F38EA" w:rsidRDefault="00942B7F" w:rsidP="00223332">
      <w:pPr>
        <w:pStyle w:val="Paragraphedeliste"/>
        <w:numPr>
          <w:ilvl w:val="0"/>
          <w:numId w:val="1"/>
        </w:numPr>
        <w:spacing w:after="0" w:line="240" w:lineRule="auto"/>
        <w:ind w:left="284"/>
        <w:jc w:val="both"/>
        <w:rPr>
          <w:b/>
          <w:sz w:val="28"/>
          <w:szCs w:val="28"/>
        </w:rPr>
      </w:pPr>
      <w:r w:rsidRPr="007F38EA">
        <w:rPr>
          <w:b/>
          <w:sz w:val="28"/>
          <w:szCs w:val="28"/>
        </w:rPr>
        <w:t>Approbation de Compte-Rendu</w:t>
      </w:r>
    </w:p>
    <w:p w:rsidR="00E10674" w:rsidRDefault="0097102C" w:rsidP="00223332">
      <w:pPr>
        <w:jc w:val="both"/>
      </w:pPr>
      <w:r>
        <w:t>L’a</w:t>
      </w:r>
      <w:r w:rsidR="00E10674">
        <w:t xml:space="preserve">pprobation du compte rendu de séance du </w:t>
      </w:r>
      <w:r w:rsidR="00013A4E">
        <w:t>25 janvier 2022</w:t>
      </w:r>
      <w:r>
        <w:t xml:space="preserve"> est </w:t>
      </w:r>
      <w:proofErr w:type="gramStart"/>
      <w:r>
        <w:t>reporté</w:t>
      </w:r>
      <w:proofErr w:type="gramEnd"/>
      <w:r>
        <w:t xml:space="preserve"> à la prochaine séance</w:t>
      </w:r>
    </w:p>
    <w:p w:rsidR="00E10674" w:rsidRDefault="00E10674" w:rsidP="00223332">
      <w:pPr>
        <w:jc w:val="both"/>
      </w:pPr>
    </w:p>
    <w:p w:rsidR="00942B7F" w:rsidRPr="007F38EA" w:rsidRDefault="00942B7F" w:rsidP="00223332">
      <w:pPr>
        <w:jc w:val="both"/>
        <w:rPr>
          <w:b/>
          <w:color w:val="000000"/>
          <w:sz w:val="28"/>
          <w:szCs w:val="28"/>
        </w:rPr>
      </w:pPr>
      <w:r w:rsidRPr="007F38EA">
        <w:rPr>
          <w:b/>
          <w:color w:val="000000"/>
          <w:sz w:val="28"/>
          <w:szCs w:val="28"/>
        </w:rPr>
        <w:t>2. Crise Sanitaire</w:t>
      </w:r>
    </w:p>
    <w:p w:rsidR="009A600F" w:rsidRDefault="001841DB" w:rsidP="00223332">
      <w:pPr>
        <w:jc w:val="both"/>
        <w:rPr>
          <w:color w:val="000000"/>
          <w:sz w:val="22"/>
          <w:szCs w:val="22"/>
        </w:rPr>
      </w:pPr>
      <w:r>
        <w:rPr>
          <w:color w:val="000000"/>
          <w:sz w:val="22"/>
          <w:szCs w:val="22"/>
        </w:rPr>
        <w:t>Pour les réunions de conseils, l</w:t>
      </w:r>
      <w:r w:rsidR="00E10674">
        <w:rPr>
          <w:color w:val="000000"/>
          <w:sz w:val="22"/>
          <w:szCs w:val="22"/>
        </w:rPr>
        <w:t xml:space="preserve">e quorum est </w:t>
      </w:r>
      <w:r>
        <w:rPr>
          <w:color w:val="000000"/>
          <w:sz w:val="22"/>
          <w:szCs w:val="22"/>
        </w:rPr>
        <w:t xml:space="preserve"> toujours </w:t>
      </w:r>
      <w:r w:rsidR="00E10674">
        <w:rPr>
          <w:color w:val="000000"/>
          <w:sz w:val="22"/>
          <w:szCs w:val="22"/>
        </w:rPr>
        <w:t>abaissé à 1/3 des membres et un conseiller peut disposer de deux pouvoirs</w:t>
      </w:r>
      <w:r>
        <w:rPr>
          <w:color w:val="000000"/>
          <w:sz w:val="22"/>
          <w:szCs w:val="22"/>
        </w:rPr>
        <w:t>. Ces règles s</w:t>
      </w:r>
      <w:r w:rsidR="002654A8">
        <w:rPr>
          <w:color w:val="000000"/>
          <w:sz w:val="22"/>
          <w:szCs w:val="22"/>
        </w:rPr>
        <w:t>ont</w:t>
      </w:r>
      <w:r>
        <w:rPr>
          <w:color w:val="000000"/>
          <w:sz w:val="22"/>
          <w:szCs w:val="22"/>
        </w:rPr>
        <w:t xml:space="preserve"> applicables jusqu’au 31 juillet 2022</w:t>
      </w:r>
      <w:r w:rsidR="00223332">
        <w:rPr>
          <w:color w:val="000000"/>
          <w:sz w:val="22"/>
          <w:szCs w:val="22"/>
        </w:rPr>
        <w:t>.</w:t>
      </w:r>
    </w:p>
    <w:p w:rsidR="00942B7F" w:rsidRDefault="00942B7F" w:rsidP="00223332">
      <w:pPr>
        <w:jc w:val="both"/>
        <w:rPr>
          <w:color w:val="000000"/>
          <w:sz w:val="22"/>
          <w:szCs w:val="22"/>
        </w:rPr>
      </w:pPr>
    </w:p>
    <w:p w:rsidR="00942B7F" w:rsidRPr="007F38EA" w:rsidRDefault="00942B7F" w:rsidP="00223332">
      <w:pPr>
        <w:jc w:val="both"/>
        <w:rPr>
          <w:b/>
          <w:color w:val="000000"/>
          <w:sz w:val="28"/>
          <w:szCs w:val="28"/>
        </w:rPr>
      </w:pPr>
      <w:r w:rsidRPr="007F38EA">
        <w:rPr>
          <w:b/>
          <w:color w:val="000000"/>
          <w:sz w:val="28"/>
          <w:szCs w:val="28"/>
        </w:rPr>
        <w:t>3. Elus – Personnel – Institution</w:t>
      </w:r>
    </w:p>
    <w:p w:rsidR="00942B7F" w:rsidRDefault="007F38EA" w:rsidP="00223332">
      <w:pPr>
        <w:jc w:val="both"/>
        <w:rPr>
          <w:color w:val="000000"/>
          <w:sz w:val="22"/>
          <w:szCs w:val="22"/>
        </w:rPr>
      </w:pPr>
      <w:r>
        <w:rPr>
          <w:color w:val="000000"/>
          <w:sz w:val="22"/>
          <w:szCs w:val="22"/>
        </w:rPr>
        <w:t>Sans objet</w:t>
      </w:r>
    </w:p>
    <w:p w:rsidR="007F38EA" w:rsidRPr="003E2A0E" w:rsidRDefault="007F38EA" w:rsidP="00223332">
      <w:pPr>
        <w:jc w:val="both"/>
        <w:rPr>
          <w:color w:val="000000"/>
          <w:sz w:val="22"/>
          <w:szCs w:val="22"/>
        </w:rPr>
      </w:pPr>
    </w:p>
    <w:p w:rsidR="00942B7F" w:rsidRPr="007F38EA" w:rsidRDefault="00942B7F" w:rsidP="00223332">
      <w:pPr>
        <w:jc w:val="both"/>
        <w:rPr>
          <w:b/>
          <w:color w:val="000000"/>
          <w:sz w:val="28"/>
          <w:szCs w:val="28"/>
        </w:rPr>
      </w:pPr>
      <w:r w:rsidRPr="007F38EA">
        <w:rPr>
          <w:b/>
          <w:color w:val="000000"/>
          <w:sz w:val="28"/>
          <w:szCs w:val="28"/>
        </w:rPr>
        <w:t>4. Finances</w:t>
      </w:r>
    </w:p>
    <w:p w:rsidR="0097102C" w:rsidRDefault="0097102C" w:rsidP="00223332">
      <w:pPr>
        <w:jc w:val="both"/>
        <w:rPr>
          <w:color w:val="000000"/>
          <w:sz w:val="22"/>
          <w:szCs w:val="22"/>
        </w:rPr>
      </w:pPr>
      <w:r w:rsidRPr="00174ABF">
        <w:rPr>
          <w:color w:val="000000"/>
          <w:sz w:val="22"/>
          <w:szCs w:val="22"/>
        </w:rPr>
        <w:t>Madame Lemaire, Maire, fait part de la nécessité des travaux à la Chapelle Saint Gilles et du dossier à déposer à la Fondation du Patrimoine en vue de l’obtention d’une subvention et pour le lancement d’une souscription</w:t>
      </w:r>
      <w:r>
        <w:rPr>
          <w:color w:val="000000"/>
          <w:sz w:val="22"/>
          <w:szCs w:val="22"/>
        </w:rPr>
        <w:t xml:space="preserve">. </w:t>
      </w:r>
    </w:p>
    <w:p w:rsidR="00360E0B" w:rsidRPr="00493727" w:rsidRDefault="0097102C" w:rsidP="00223332">
      <w:pPr>
        <w:jc w:val="both"/>
        <w:rPr>
          <w:b/>
          <w:color w:val="000000"/>
          <w:sz w:val="22"/>
          <w:szCs w:val="22"/>
          <w:u w:val="single"/>
        </w:rPr>
      </w:pPr>
      <w:r w:rsidRPr="00493727">
        <w:rPr>
          <w:b/>
          <w:color w:val="000000"/>
          <w:sz w:val="22"/>
          <w:szCs w:val="22"/>
          <w:u w:val="single"/>
        </w:rPr>
        <w:t xml:space="preserve">Délibération n°23 : </w:t>
      </w:r>
      <w:r w:rsidR="00AE4413" w:rsidRPr="00493727">
        <w:rPr>
          <w:b/>
          <w:color w:val="000000"/>
          <w:sz w:val="22"/>
          <w:szCs w:val="22"/>
          <w:u w:val="single"/>
        </w:rPr>
        <w:t xml:space="preserve">Appel à projet </w:t>
      </w:r>
      <w:r w:rsidRPr="00493727">
        <w:rPr>
          <w:b/>
          <w:color w:val="000000"/>
          <w:sz w:val="22"/>
          <w:szCs w:val="22"/>
          <w:u w:val="single"/>
        </w:rPr>
        <w:t>chapelle Saint Gilles</w:t>
      </w:r>
      <w:r w:rsidR="00AE4413" w:rsidRPr="00493727">
        <w:rPr>
          <w:b/>
          <w:color w:val="000000"/>
          <w:sz w:val="22"/>
          <w:szCs w:val="22"/>
          <w:u w:val="single"/>
        </w:rPr>
        <w:t xml:space="preserve">– </w:t>
      </w:r>
      <w:r w:rsidRPr="00493727">
        <w:rPr>
          <w:b/>
          <w:color w:val="000000"/>
          <w:sz w:val="22"/>
          <w:szCs w:val="22"/>
          <w:u w:val="single"/>
        </w:rPr>
        <w:t xml:space="preserve">Fondation du patrimoine - </w:t>
      </w:r>
      <w:r w:rsidR="00AE4413" w:rsidRPr="00493727">
        <w:rPr>
          <w:b/>
          <w:color w:val="000000"/>
          <w:sz w:val="22"/>
          <w:szCs w:val="22"/>
          <w:u w:val="single"/>
        </w:rPr>
        <w:t>demande de subvention</w:t>
      </w:r>
    </w:p>
    <w:p w:rsidR="00FB6D28" w:rsidRPr="00493727" w:rsidRDefault="00FB6D28" w:rsidP="00223332">
      <w:pPr>
        <w:jc w:val="both"/>
        <w:rPr>
          <w:color w:val="000000"/>
          <w:sz w:val="22"/>
          <w:szCs w:val="22"/>
        </w:rPr>
      </w:pPr>
      <w:r w:rsidRPr="00493727">
        <w:rPr>
          <w:color w:val="000000"/>
          <w:sz w:val="22"/>
          <w:szCs w:val="22"/>
        </w:rPr>
        <w:t>Le conseil municipal, à la majorité (contre de M. C</w:t>
      </w:r>
      <w:r w:rsidR="007F0C5D">
        <w:rPr>
          <w:color w:val="000000"/>
          <w:sz w:val="22"/>
          <w:szCs w:val="22"/>
        </w:rPr>
        <w:t>achau), décide de procéder à divers</w:t>
      </w:r>
      <w:r w:rsidRPr="00493727">
        <w:rPr>
          <w:color w:val="000000"/>
          <w:sz w:val="22"/>
          <w:szCs w:val="22"/>
        </w:rPr>
        <w:t xml:space="preserve"> travaux de réparation de la Chapelle Saint Gilles et de solliciter une subvention au taux le plus élevé auprès de la Fondation du Patrimoine.</w:t>
      </w:r>
    </w:p>
    <w:p w:rsidR="00FB6D28" w:rsidRDefault="00FB6D28" w:rsidP="00223332">
      <w:pPr>
        <w:jc w:val="both"/>
        <w:rPr>
          <w:color w:val="000000"/>
          <w:sz w:val="22"/>
          <w:szCs w:val="22"/>
          <w:u w:val="single"/>
        </w:rPr>
      </w:pPr>
    </w:p>
    <w:p w:rsidR="00FB6D28" w:rsidRPr="00493727" w:rsidRDefault="00FB6D28" w:rsidP="00223332">
      <w:pPr>
        <w:jc w:val="both"/>
        <w:rPr>
          <w:b/>
          <w:color w:val="000000"/>
          <w:sz w:val="22"/>
          <w:szCs w:val="22"/>
          <w:u w:val="single"/>
        </w:rPr>
      </w:pPr>
      <w:r w:rsidRPr="00493727">
        <w:rPr>
          <w:b/>
          <w:color w:val="000000"/>
          <w:sz w:val="22"/>
          <w:szCs w:val="22"/>
          <w:u w:val="single"/>
        </w:rPr>
        <w:t>Délibération n°24 : Appel à projet Chapelle Saint Gilles – Fondation du Patrimoine – Lancement souscription pour appel aux dons</w:t>
      </w:r>
    </w:p>
    <w:p w:rsidR="00FB6D28" w:rsidRPr="00493727" w:rsidRDefault="00FB6D28" w:rsidP="00223332">
      <w:pPr>
        <w:jc w:val="both"/>
        <w:rPr>
          <w:color w:val="000000"/>
          <w:sz w:val="22"/>
          <w:szCs w:val="22"/>
        </w:rPr>
      </w:pPr>
      <w:r w:rsidRPr="00493727">
        <w:rPr>
          <w:color w:val="000000"/>
          <w:sz w:val="22"/>
          <w:szCs w:val="22"/>
        </w:rPr>
        <w:t xml:space="preserve">Le Conseil Municipal, à la majorité (abstention de M. Cachau), </w:t>
      </w:r>
      <w:r w:rsidR="00493727" w:rsidRPr="00493727">
        <w:rPr>
          <w:color w:val="000000"/>
          <w:sz w:val="22"/>
          <w:szCs w:val="22"/>
        </w:rPr>
        <w:t xml:space="preserve">décide de lancer une souscription auprès de la Fondation du patrimoine pour un appel aux dons pour les travaux de réparation de la </w:t>
      </w:r>
      <w:r w:rsidR="007F0C5D" w:rsidRPr="00493727">
        <w:rPr>
          <w:color w:val="000000"/>
          <w:sz w:val="22"/>
          <w:szCs w:val="22"/>
        </w:rPr>
        <w:t>Chapelle</w:t>
      </w:r>
      <w:r w:rsidR="007F0C5D">
        <w:rPr>
          <w:color w:val="000000"/>
          <w:sz w:val="22"/>
          <w:szCs w:val="22"/>
        </w:rPr>
        <w:t xml:space="preserve"> Saint Gilles</w:t>
      </w:r>
      <w:r w:rsidR="00493727" w:rsidRPr="00493727">
        <w:rPr>
          <w:color w:val="000000"/>
          <w:sz w:val="22"/>
          <w:szCs w:val="22"/>
        </w:rPr>
        <w:t>.</w:t>
      </w:r>
    </w:p>
    <w:p w:rsidR="00493727" w:rsidRDefault="00493727" w:rsidP="00493727">
      <w:pPr>
        <w:jc w:val="both"/>
        <w:rPr>
          <w:b/>
          <w:color w:val="000000"/>
          <w:sz w:val="22"/>
          <w:szCs w:val="22"/>
          <w:u w:val="single"/>
        </w:rPr>
      </w:pPr>
    </w:p>
    <w:p w:rsidR="00493727" w:rsidRPr="00493727" w:rsidRDefault="00493727" w:rsidP="00493727">
      <w:pPr>
        <w:jc w:val="both"/>
        <w:rPr>
          <w:b/>
          <w:color w:val="000000"/>
          <w:sz w:val="22"/>
          <w:szCs w:val="22"/>
          <w:u w:val="single"/>
        </w:rPr>
      </w:pPr>
      <w:r>
        <w:rPr>
          <w:b/>
          <w:color w:val="000000"/>
          <w:sz w:val="22"/>
          <w:szCs w:val="22"/>
          <w:u w:val="single"/>
        </w:rPr>
        <w:t>Délibération n°25 </w:t>
      </w:r>
      <w:proofErr w:type="gramStart"/>
      <w:r>
        <w:rPr>
          <w:b/>
          <w:color w:val="000000"/>
          <w:sz w:val="22"/>
          <w:szCs w:val="22"/>
          <w:u w:val="single"/>
        </w:rPr>
        <w:t xml:space="preserve">: </w:t>
      </w:r>
      <w:r w:rsidRPr="00493727">
        <w:rPr>
          <w:b/>
          <w:color w:val="000000"/>
          <w:sz w:val="22"/>
          <w:szCs w:val="22"/>
          <w:u w:val="single"/>
        </w:rPr>
        <w:t xml:space="preserve"> Chapelle</w:t>
      </w:r>
      <w:proofErr w:type="gramEnd"/>
      <w:r w:rsidRPr="00493727">
        <w:rPr>
          <w:b/>
          <w:color w:val="000000"/>
          <w:sz w:val="22"/>
          <w:szCs w:val="22"/>
          <w:u w:val="single"/>
        </w:rPr>
        <w:t xml:space="preserve"> Saint Gilles –</w:t>
      </w:r>
      <w:r>
        <w:rPr>
          <w:b/>
          <w:color w:val="000000"/>
          <w:sz w:val="22"/>
          <w:szCs w:val="22"/>
          <w:u w:val="single"/>
        </w:rPr>
        <w:t xml:space="preserve"> demande inscription de la Chapelle Saint Gilles au titre de la protection des Monuments Historiques </w:t>
      </w:r>
      <w:r w:rsidRPr="00493727">
        <w:rPr>
          <w:b/>
          <w:color w:val="000000"/>
          <w:sz w:val="22"/>
          <w:szCs w:val="22"/>
          <w:u w:val="single"/>
        </w:rPr>
        <w:t xml:space="preserve"> </w:t>
      </w:r>
    </w:p>
    <w:p w:rsidR="00493727" w:rsidRPr="00493727" w:rsidRDefault="00493727" w:rsidP="00493727">
      <w:pPr>
        <w:jc w:val="both"/>
        <w:rPr>
          <w:color w:val="000000"/>
          <w:sz w:val="22"/>
          <w:szCs w:val="22"/>
        </w:rPr>
      </w:pPr>
      <w:r w:rsidRPr="00493727">
        <w:rPr>
          <w:color w:val="000000"/>
          <w:sz w:val="22"/>
          <w:szCs w:val="22"/>
        </w:rPr>
        <w:t xml:space="preserve">Le Conseil Municipal, à la majorité (abstention de M. Cachau), </w:t>
      </w:r>
      <w:r>
        <w:rPr>
          <w:color w:val="000000"/>
          <w:sz w:val="22"/>
          <w:szCs w:val="22"/>
        </w:rPr>
        <w:t>sollicite l’inscription de la Chapelle au titre de la protection des monuments historiques auprès des services de la DRAC (Direction Régionales des Affaires Culturelles).</w:t>
      </w:r>
    </w:p>
    <w:p w:rsidR="00493727" w:rsidRPr="00493727" w:rsidRDefault="00493727" w:rsidP="00223332">
      <w:pPr>
        <w:jc w:val="both"/>
        <w:rPr>
          <w:color w:val="000000"/>
          <w:sz w:val="22"/>
          <w:szCs w:val="22"/>
        </w:rPr>
      </w:pPr>
    </w:p>
    <w:p w:rsidR="00360E0B" w:rsidRPr="00D32195" w:rsidRDefault="00942B7F" w:rsidP="00223332">
      <w:pPr>
        <w:jc w:val="both"/>
        <w:rPr>
          <w:b/>
          <w:color w:val="000000"/>
          <w:sz w:val="28"/>
          <w:szCs w:val="28"/>
        </w:rPr>
      </w:pPr>
      <w:r w:rsidRPr="00D32195">
        <w:rPr>
          <w:b/>
          <w:color w:val="000000"/>
          <w:sz w:val="28"/>
          <w:szCs w:val="28"/>
        </w:rPr>
        <w:t>5. Bâtiments</w:t>
      </w:r>
    </w:p>
    <w:p w:rsidR="00F5753C" w:rsidRPr="00360E0B" w:rsidRDefault="00F5753C" w:rsidP="00223332">
      <w:pPr>
        <w:jc w:val="both"/>
        <w:rPr>
          <w:color w:val="000000"/>
          <w:sz w:val="22"/>
          <w:szCs w:val="22"/>
          <w:u w:val="single"/>
        </w:rPr>
      </w:pPr>
      <w:r w:rsidRPr="00360E0B">
        <w:rPr>
          <w:color w:val="000000"/>
          <w:sz w:val="22"/>
          <w:szCs w:val="22"/>
          <w:u w:val="single"/>
        </w:rPr>
        <w:t>Beausoulage – Travaux, Avenant, CRTE</w:t>
      </w:r>
    </w:p>
    <w:p w:rsidR="007F38EA" w:rsidRDefault="007F38EA" w:rsidP="00223332">
      <w:pPr>
        <w:jc w:val="both"/>
        <w:rPr>
          <w:color w:val="000000"/>
          <w:sz w:val="22"/>
          <w:szCs w:val="22"/>
        </w:rPr>
      </w:pPr>
      <w:r w:rsidRPr="007F38EA">
        <w:rPr>
          <w:b/>
          <w:color w:val="000000"/>
          <w:sz w:val="22"/>
          <w:szCs w:val="22"/>
          <w:u w:val="single"/>
        </w:rPr>
        <w:t xml:space="preserve">Délibération n°26 : Travaux Gaz - </w:t>
      </w:r>
      <w:r w:rsidR="00D51EF4" w:rsidRPr="007F38EA">
        <w:rPr>
          <w:b/>
          <w:color w:val="000000"/>
          <w:sz w:val="22"/>
          <w:szCs w:val="22"/>
          <w:u w:val="single"/>
        </w:rPr>
        <w:t xml:space="preserve">Devis  </w:t>
      </w:r>
      <w:proofErr w:type="spellStart"/>
      <w:r w:rsidR="00D51EF4" w:rsidRPr="007F38EA">
        <w:rPr>
          <w:b/>
          <w:color w:val="000000"/>
          <w:sz w:val="22"/>
          <w:szCs w:val="22"/>
          <w:u w:val="single"/>
        </w:rPr>
        <w:t>B</w:t>
      </w:r>
      <w:r w:rsidR="00174ABF" w:rsidRPr="007F38EA">
        <w:rPr>
          <w:b/>
          <w:color w:val="000000"/>
          <w:sz w:val="22"/>
          <w:szCs w:val="22"/>
          <w:u w:val="single"/>
        </w:rPr>
        <w:t>ussonnais</w:t>
      </w:r>
      <w:proofErr w:type="spellEnd"/>
      <w:r w:rsidR="00D51EF4">
        <w:rPr>
          <w:color w:val="000000"/>
          <w:sz w:val="22"/>
          <w:szCs w:val="22"/>
        </w:rPr>
        <w:t xml:space="preserve"> : </w:t>
      </w:r>
      <w:r>
        <w:rPr>
          <w:color w:val="000000"/>
          <w:sz w:val="22"/>
          <w:szCs w:val="22"/>
        </w:rPr>
        <w:t xml:space="preserve">le Conseil Municipal, à </w:t>
      </w:r>
      <w:r w:rsidR="007F0C5D">
        <w:rPr>
          <w:color w:val="000000"/>
          <w:sz w:val="22"/>
          <w:szCs w:val="22"/>
        </w:rPr>
        <w:t xml:space="preserve">la majorité </w:t>
      </w:r>
      <w:proofErr w:type="gramStart"/>
      <w:r w:rsidR="007F0C5D">
        <w:rPr>
          <w:color w:val="000000"/>
          <w:sz w:val="22"/>
          <w:szCs w:val="22"/>
        </w:rPr>
        <w:t>( abstention</w:t>
      </w:r>
      <w:proofErr w:type="gramEnd"/>
      <w:r w:rsidR="007F0C5D">
        <w:rPr>
          <w:color w:val="000000"/>
          <w:sz w:val="22"/>
          <w:szCs w:val="22"/>
        </w:rPr>
        <w:t xml:space="preserve"> de </w:t>
      </w:r>
      <w:proofErr w:type="spellStart"/>
      <w:r w:rsidR="007F0C5D">
        <w:rPr>
          <w:color w:val="000000"/>
          <w:sz w:val="22"/>
          <w:szCs w:val="22"/>
        </w:rPr>
        <w:t>M.</w:t>
      </w:r>
      <w:r>
        <w:rPr>
          <w:color w:val="000000"/>
          <w:sz w:val="22"/>
          <w:szCs w:val="22"/>
        </w:rPr>
        <w:t>Cachau</w:t>
      </w:r>
      <w:proofErr w:type="spellEnd"/>
      <w:r>
        <w:rPr>
          <w:color w:val="000000"/>
          <w:sz w:val="22"/>
          <w:szCs w:val="22"/>
        </w:rPr>
        <w:t xml:space="preserve"> et Mme Gabard) accepte le </w:t>
      </w:r>
      <w:r w:rsidR="001A18EA">
        <w:rPr>
          <w:color w:val="000000"/>
          <w:sz w:val="22"/>
          <w:szCs w:val="22"/>
        </w:rPr>
        <w:t xml:space="preserve">devis </w:t>
      </w:r>
      <w:r w:rsidR="00D51EF4">
        <w:rPr>
          <w:color w:val="000000"/>
          <w:sz w:val="22"/>
          <w:szCs w:val="22"/>
        </w:rPr>
        <w:t xml:space="preserve">pour </w:t>
      </w:r>
      <w:r w:rsidR="00174ABF">
        <w:rPr>
          <w:color w:val="000000"/>
          <w:sz w:val="22"/>
          <w:szCs w:val="22"/>
        </w:rPr>
        <w:t>les travaux gaz à Beausoulage</w:t>
      </w:r>
      <w:r>
        <w:rPr>
          <w:color w:val="000000"/>
          <w:sz w:val="22"/>
          <w:szCs w:val="22"/>
        </w:rPr>
        <w:t xml:space="preserve"> pour un montant de </w:t>
      </w:r>
      <w:r w:rsidR="00174ABF">
        <w:rPr>
          <w:color w:val="000000"/>
          <w:sz w:val="22"/>
          <w:szCs w:val="22"/>
        </w:rPr>
        <w:t>1056,92€HT.</w:t>
      </w:r>
    </w:p>
    <w:p w:rsidR="001A18EA" w:rsidRDefault="001A18EA" w:rsidP="00223332">
      <w:pPr>
        <w:jc w:val="both"/>
        <w:rPr>
          <w:color w:val="000000"/>
          <w:sz w:val="22"/>
          <w:szCs w:val="22"/>
        </w:rPr>
      </w:pPr>
      <w:r w:rsidRPr="00676BE0">
        <w:rPr>
          <w:color w:val="000000"/>
          <w:sz w:val="22"/>
          <w:szCs w:val="22"/>
        </w:rPr>
        <w:tab/>
      </w:r>
    </w:p>
    <w:p w:rsidR="001A18EA" w:rsidRPr="001321C5" w:rsidRDefault="001A18EA" w:rsidP="00223332">
      <w:pPr>
        <w:jc w:val="both"/>
        <w:rPr>
          <w:color w:val="000000"/>
          <w:sz w:val="22"/>
          <w:szCs w:val="22"/>
        </w:rPr>
      </w:pPr>
    </w:p>
    <w:p w:rsidR="00982BC6" w:rsidRPr="007F38EA" w:rsidRDefault="007F38EA" w:rsidP="00223332">
      <w:pPr>
        <w:jc w:val="both"/>
        <w:rPr>
          <w:b/>
          <w:color w:val="000000"/>
          <w:sz w:val="22"/>
          <w:szCs w:val="22"/>
          <w:u w:val="single"/>
        </w:rPr>
      </w:pPr>
      <w:r>
        <w:rPr>
          <w:b/>
          <w:color w:val="000000"/>
          <w:sz w:val="22"/>
          <w:szCs w:val="22"/>
          <w:u w:val="single"/>
        </w:rPr>
        <w:lastRenderedPageBreak/>
        <w:t>Délibération n°27</w:t>
      </w:r>
      <w:r w:rsidRPr="007F38EA">
        <w:rPr>
          <w:b/>
          <w:color w:val="000000"/>
          <w:sz w:val="22"/>
          <w:szCs w:val="22"/>
          <w:u w:val="single"/>
        </w:rPr>
        <w:t xml:space="preserve"> : </w:t>
      </w:r>
      <w:r w:rsidR="00F5753C" w:rsidRPr="007F38EA">
        <w:rPr>
          <w:b/>
          <w:color w:val="000000"/>
          <w:sz w:val="22"/>
          <w:szCs w:val="22"/>
          <w:u w:val="single"/>
        </w:rPr>
        <w:t>Pôle Santé</w:t>
      </w:r>
      <w:r w:rsidR="0040779E" w:rsidRPr="007F38EA">
        <w:rPr>
          <w:b/>
          <w:color w:val="000000"/>
          <w:sz w:val="22"/>
          <w:szCs w:val="22"/>
          <w:u w:val="single"/>
        </w:rPr>
        <w:t xml:space="preserve"> – </w:t>
      </w:r>
      <w:r w:rsidRPr="007F38EA">
        <w:rPr>
          <w:b/>
          <w:color w:val="000000"/>
          <w:sz w:val="22"/>
          <w:szCs w:val="22"/>
          <w:u w:val="single"/>
        </w:rPr>
        <w:t xml:space="preserve">Intervention de l’entreprise Boigard en lieu et place de l’entreprise </w:t>
      </w:r>
      <w:r w:rsidR="0040779E" w:rsidRPr="007F38EA">
        <w:rPr>
          <w:b/>
          <w:color w:val="000000"/>
          <w:sz w:val="22"/>
          <w:szCs w:val="22"/>
          <w:u w:val="single"/>
        </w:rPr>
        <w:t xml:space="preserve"> Boyer Vitré</w:t>
      </w:r>
    </w:p>
    <w:p w:rsidR="007F38EA" w:rsidRPr="007F38EA" w:rsidRDefault="007F38EA" w:rsidP="00223332">
      <w:pPr>
        <w:jc w:val="both"/>
        <w:rPr>
          <w:color w:val="000000"/>
          <w:sz w:val="22"/>
          <w:szCs w:val="22"/>
        </w:rPr>
      </w:pPr>
      <w:r>
        <w:rPr>
          <w:color w:val="000000"/>
          <w:sz w:val="22"/>
          <w:szCs w:val="22"/>
        </w:rPr>
        <w:t xml:space="preserve">Le Conseil Municipal, à la majorité </w:t>
      </w:r>
      <w:proofErr w:type="gramStart"/>
      <w:r>
        <w:rPr>
          <w:color w:val="000000"/>
          <w:sz w:val="22"/>
          <w:szCs w:val="22"/>
        </w:rPr>
        <w:t>( abstention</w:t>
      </w:r>
      <w:proofErr w:type="gramEnd"/>
      <w:r>
        <w:rPr>
          <w:color w:val="000000"/>
          <w:sz w:val="22"/>
          <w:szCs w:val="22"/>
        </w:rPr>
        <w:t xml:space="preserve"> de M. Cachau) demande l’intervention de l’entreprise Boigard pour un montant de 2390,55€HT </w:t>
      </w:r>
      <w:r w:rsidR="007F0C5D">
        <w:rPr>
          <w:color w:val="000000"/>
          <w:sz w:val="22"/>
          <w:szCs w:val="22"/>
        </w:rPr>
        <w:t xml:space="preserve">suite à la défaillance de l’entreprise Boyer Vitré pour la reprise des malfaçons et des vices de constructions sur les réseaux d’eaux pluviales et d’eaux usées pour le Pôle Santé ( constat de plusieurs contrepentes sur les réseaux avec intervention d’un expert en assurance et passage de caméras). Le solde du marché de l’entreprise Boyer Vitré ne sera pas réglé. </w:t>
      </w:r>
    </w:p>
    <w:p w:rsidR="0040779E" w:rsidRPr="007F38EA" w:rsidRDefault="0040779E" w:rsidP="00223332">
      <w:pPr>
        <w:jc w:val="both"/>
        <w:rPr>
          <w:color w:val="000000"/>
          <w:sz w:val="22"/>
          <w:szCs w:val="22"/>
        </w:rPr>
      </w:pPr>
    </w:p>
    <w:p w:rsidR="00C06287" w:rsidRPr="007F38EA" w:rsidRDefault="007F38EA" w:rsidP="00223332">
      <w:pPr>
        <w:jc w:val="both"/>
        <w:rPr>
          <w:b/>
          <w:color w:val="000000"/>
          <w:sz w:val="22"/>
          <w:szCs w:val="22"/>
          <w:u w:val="single"/>
        </w:rPr>
      </w:pPr>
      <w:r w:rsidRPr="007F38EA">
        <w:rPr>
          <w:b/>
          <w:color w:val="000000"/>
          <w:sz w:val="22"/>
          <w:szCs w:val="22"/>
          <w:u w:val="single"/>
        </w:rPr>
        <w:t xml:space="preserve">Délibération n°28 : </w:t>
      </w:r>
      <w:r w:rsidR="0040779E" w:rsidRPr="007F38EA">
        <w:rPr>
          <w:b/>
          <w:color w:val="000000"/>
          <w:sz w:val="22"/>
          <w:szCs w:val="22"/>
          <w:u w:val="single"/>
        </w:rPr>
        <w:t>Implantation Ilot Numérique « La Poste »</w:t>
      </w:r>
      <w:r w:rsidRPr="007F38EA">
        <w:rPr>
          <w:b/>
          <w:color w:val="000000"/>
          <w:sz w:val="22"/>
          <w:szCs w:val="22"/>
          <w:u w:val="single"/>
        </w:rPr>
        <w:t xml:space="preserve"> dans l’Espace Publique Numérique</w:t>
      </w:r>
    </w:p>
    <w:p w:rsidR="0040779E" w:rsidRDefault="007F38EA" w:rsidP="00223332">
      <w:pPr>
        <w:jc w:val="both"/>
        <w:rPr>
          <w:color w:val="000000"/>
          <w:sz w:val="22"/>
          <w:szCs w:val="22"/>
        </w:rPr>
      </w:pPr>
      <w:r>
        <w:rPr>
          <w:color w:val="000000"/>
          <w:sz w:val="22"/>
          <w:szCs w:val="22"/>
        </w:rPr>
        <w:t xml:space="preserve">Le Conseil Municipal, à la majorité </w:t>
      </w:r>
      <w:proofErr w:type="gramStart"/>
      <w:r>
        <w:rPr>
          <w:color w:val="000000"/>
          <w:sz w:val="22"/>
          <w:szCs w:val="22"/>
        </w:rPr>
        <w:t>( contre</w:t>
      </w:r>
      <w:proofErr w:type="gramEnd"/>
      <w:r>
        <w:rPr>
          <w:color w:val="000000"/>
          <w:sz w:val="22"/>
          <w:szCs w:val="22"/>
        </w:rPr>
        <w:t xml:space="preserve"> de M. Cachau), donne son accord pour le</w:t>
      </w:r>
      <w:r w:rsidR="0040779E" w:rsidRPr="0040779E">
        <w:rPr>
          <w:color w:val="000000"/>
          <w:sz w:val="22"/>
          <w:szCs w:val="22"/>
        </w:rPr>
        <w:t xml:space="preserve"> projet d’i</w:t>
      </w:r>
      <w:r>
        <w:rPr>
          <w:color w:val="000000"/>
          <w:sz w:val="22"/>
          <w:szCs w:val="22"/>
        </w:rPr>
        <w:t>mplantation d’un ilot numérique de la Poste dans l’EPN.</w:t>
      </w:r>
    </w:p>
    <w:p w:rsidR="007F38EA" w:rsidRPr="0040779E" w:rsidRDefault="007F38EA" w:rsidP="00223332">
      <w:pPr>
        <w:jc w:val="both"/>
        <w:rPr>
          <w:color w:val="000000"/>
          <w:sz w:val="22"/>
          <w:szCs w:val="22"/>
        </w:rPr>
      </w:pPr>
    </w:p>
    <w:p w:rsidR="0040779E" w:rsidRDefault="0040779E" w:rsidP="00223332">
      <w:pPr>
        <w:jc w:val="both"/>
        <w:rPr>
          <w:color w:val="000000"/>
          <w:sz w:val="22"/>
          <w:szCs w:val="22"/>
        </w:rPr>
      </w:pPr>
    </w:p>
    <w:p w:rsidR="000D4B6E" w:rsidRDefault="008E7C34" w:rsidP="005E797D">
      <w:pPr>
        <w:jc w:val="both"/>
        <w:rPr>
          <w:color w:val="000000"/>
          <w:sz w:val="22"/>
          <w:szCs w:val="22"/>
        </w:rPr>
      </w:pPr>
      <w:r w:rsidRPr="000D4B6E">
        <w:rPr>
          <w:b/>
          <w:color w:val="000000"/>
          <w:sz w:val="22"/>
          <w:szCs w:val="22"/>
          <w:u w:val="single"/>
        </w:rPr>
        <w:t>Délibération n°29</w:t>
      </w:r>
      <w:r w:rsidR="000D4B6E" w:rsidRPr="000D4B6E">
        <w:rPr>
          <w:b/>
          <w:color w:val="000000"/>
          <w:sz w:val="22"/>
          <w:szCs w:val="22"/>
          <w:u w:val="single"/>
        </w:rPr>
        <w:t xml:space="preserve"> : </w:t>
      </w:r>
      <w:r w:rsidR="005E797D" w:rsidRPr="000D4B6E">
        <w:rPr>
          <w:b/>
          <w:color w:val="000000"/>
          <w:sz w:val="22"/>
          <w:szCs w:val="22"/>
          <w:u w:val="single"/>
        </w:rPr>
        <w:t xml:space="preserve">Réfection réseaux </w:t>
      </w:r>
      <w:r w:rsidR="000D4B6E" w:rsidRPr="000D4B6E">
        <w:rPr>
          <w:b/>
          <w:color w:val="000000"/>
          <w:sz w:val="22"/>
          <w:szCs w:val="22"/>
          <w:u w:val="single"/>
        </w:rPr>
        <w:t xml:space="preserve">eaux usées </w:t>
      </w:r>
      <w:r w:rsidR="005E797D" w:rsidRPr="000D4B6E">
        <w:rPr>
          <w:b/>
          <w:color w:val="000000"/>
          <w:sz w:val="22"/>
          <w:szCs w:val="22"/>
          <w:u w:val="single"/>
        </w:rPr>
        <w:t>Beausoulage</w:t>
      </w:r>
      <w:r w:rsidR="005E797D" w:rsidRPr="000D4B6E">
        <w:rPr>
          <w:b/>
          <w:color w:val="000000"/>
          <w:sz w:val="22"/>
          <w:szCs w:val="22"/>
        </w:rPr>
        <w:t> </w:t>
      </w:r>
      <w:r w:rsidR="005E797D">
        <w:rPr>
          <w:color w:val="000000"/>
          <w:sz w:val="22"/>
          <w:szCs w:val="22"/>
        </w:rPr>
        <w:t>:</w:t>
      </w:r>
      <w:r w:rsidR="000D4B6E">
        <w:rPr>
          <w:color w:val="000000"/>
          <w:sz w:val="22"/>
          <w:szCs w:val="22"/>
        </w:rPr>
        <w:t xml:space="preserve"> le Conseil Municipal, à la majorité (contre de M. Cachau, abstention de Mme Gabard) accepte le devis de l’entreprise BOIGARD d’un montant de 5733,93 €HT pour la reprise complète de l’évacuation des eaux usées suite à la déc</w:t>
      </w:r>
      <w:r w:rsidR="007F0C5D">
        <w:rPr>
          <w:color w:val="000000"/>
          <w:sz w:val="22"/>
          <w:szCs w:val="22"/>
        </w:rPr>
        <w:t>ouverte de tuyaux percés et poreux, avec un déversement des eaux usées sous le bâtiment</w:t>
      </w:r>
      <w:proofErr w:type="gramStart"/>
      <w:r w:rsidR="007F0C5D">
        <w:rPr>
          <w:color w:val="000000"/>
          <w:sz w:val="22"/>
          <w:szCs w:val="22"/>
        </w:rPr>
        <w:t>.</w:t>
      </w:r>
      <w:r w:rsidR="000D4B6E">
        <w:rPr>
          <w:color w:val="000000"/>
          <w:sz w:val="22"/>
          <w:szCs w:val="22"/>
        </w:rPr>
        <w:t>.</w:t>
      </w:r>
      <w:proofErr w:type="gramEnd"/>
    </w:p>
    <w:p w:rsidR="005E797D" w:rsidRPr="0040779E" w:rsidRDefault="005E797D" w:rsidP="00223332">
      <w:pPr>
        <w:jc w:val="both"/>
        <w:rPr>
          <w:color w:val="000000"/>
          <w:sz w:val="22"/>
          <w:szCs w:val="22"/>
        </w:rPr>
      </w:pPr>
    </w:p>
    <w:p w:rsidR="00942B7F" w:rsidRPr="00D32195" w:rsidRDefault="00942B7F" w:rsidP="00223332">
      <w:pPr>
        <w:jc w:val="both"/>
        <w:rPr>
          <w:b/>
          <w:color w:val="000000"/>
          <w:sz w:val="28"/>
          <w:szCs w:val="28"/>
        </w:rPr>
      </w:pPr>
      <w:r w:rsidRPr="00D32195">
        <w:rPr>
          <w:b/>
          <w:color w:val="000000"/>
          <w:sz w:val="28"/>
          <w:szCs w:val="28"/>
        </w:rPr>
        <w:t>6. Voirie</w:t>
      </w:r>
    </w:p>
    <w:p w:rsidR="008A3CE7" w:rsidRPr="00C1767A" w:rsidRDefault="00C1767A" w:rsidP="00223332">
      <w:pPr>
        <w:jc w:val="both"/>
        <w:rPr>
          <w:b/>
          <w:color w:val="000000"/>
          <w:sz w:val="22"/>
          <w:szCs w:val="22"/>
          <w:u w:val="single"/>
        </w:rPr>
      </w:pPr>
      <w:r w:rsidRPr="00C1767A">
        <w:rPr>
          <w:b/>
          <w:color w:val="000000"/>
          <w:sz w:val="22"/>
          <w:szCs w:val="22"/>
          <w:u w:val="single"/>
        </w:rPr>
        <w:t xml:space="preserve">Délibération n°30 : </w:t>
      </w:r>
      <w:r w:rsidR="008A3CE7" w:rsidRPr="00C1767A">
        <w:rPr>
          <w:b/>
          <w:color w:val="000000"/>
          <w:sz w:val="22"/>
          <w:szCs w:val="22"/>
          <w:u w:val="single"/>
        </w:rPr>
        <w:t>Amendes de police – Sécurisation du bourg</w:t>
      </w:r>
    </w:p>
    <w:p w:rsidR="003042D9" w:rsidRDefault="000D4B6E" w:rsidP="00223332">
      <w:pPr>
        <w:jc w:val="both"/>
        <w:rPr>
          <w:color w:val="000000"/>
          <w:sz w:val="22"/>
          <w:szCs w:val="22"/>
        </w:rPr>
      </w:pPr>
      <w:r>
        <w:rPr>
          <w:color w:val="000000"/>
          <w:sz w:val="22"/>
          <w:szCs w:val="22"/>
        </w:rPr>
        <w:t xml:space="preserve">Le Conseil Municipal, à la majorité </w:t>
      </w:r>
      <w:proofErr w:type="gramStart"/>
      <w:r>
        <w:rPr>
          <w:color w:val="000000"/>
          <w:sz w:val="22"/>
          <w:szCs w:val="22"/>
        </w:rPr>
        <w:t>( abstention</w:t>
      </w:r>
      <w:proofErr w:type="gramEnd"/>
      <w:r>
        <w:rPr>
          <w:color w:val="000000"/>
          <w:sz w:val="22"/>
          <w:szCs w:val="22"/>
        </w:rPr>
        <w:t xml:space="preserve"> de M. Cachau) accepte les travaux du </w:t>
      </w:r>
      <w:r w:rsidR="003042D9">
        <w:rPr>
          <w:color w:val="000000"/>
          <w:sz w:val="22"/>
          <w:szCs w:val="22"/>
        </w:rPr>
        <w:t xml:space="preserve"> Chemin de la Perrine </w:t>
      </w:r>
      <w:r w:rsidR="00223332">
        <w:rPr>
          <w:color w:val="000000"/>
          <w:sz w:val="22"/>
          <w:szCs w:val="22"/>
        </w:rPr>
        <w:t>(</w:t>
      </w:r>
      <w:r w:rsidR="007F0C5D">
        <w:rPr>
          <w:color w:val="000000"/>
          <w:sz w:val="22"/>
          <w:szCs w:val="22"/>
        </w:rPr>
        <w:t>zone de rencontre prioritaire piétons</w:t>
      </w:r>
      <w:r>
        <w:rPr>
          <w:color w:val="000000"/>
          <w:sz w:val="22"/>
          <w:szCs w:val="22"/>
        </w:rPr>
        <w:t>, pose de</w:t>
      </w:r>
      <w:r w:rsidR="00C06287">
        <w:rPr>
          <w:color w:val="000000"/>
          <w:sz w:val="22"/>
          <w:szCs w:val="22"/>
        </w:rPr>
        <w:t xml:space="preserve"> </w:t>
      </w:r>
      <w:r w:rsidR="00223332">
        <w:rPr>
          <w:color w:val="000000"/>
          <w:sz w:val="22"/>
          <w:szCs w:val="22"/>
        </w:rPr>
        <w:t>4</w:t>
      </w:r>
      <w:r w:rsidR="00613EB9">
        <w:rPr>
          <w:color w:val="000000"/>
          <w:sz w:val="22"/>
          <w:szCs w:val="22"/>
        </w:rPr>
        <w:t xml:space="preserve"> r</w:t>
      </w:r>
      <w:r w:rsidR="00C06287">
        <w:rPr>
          <w:color w:val="000000"/>
          <w:sz w:val="22"/>
          <w:szCs w:val="22"/>
        </w:rPr>
        <w:t>alentisseurs</w:t>
      </w:r>
      <w:r w:rsidR="00613EB9">
        <w:rPr>
          <w:color w:val="000000"/>
          <w:sz w:val="22"/>
          <w:szCs w:val="22"/>
        </w:rPr>
        <w:t xml:space="preserve"> et </w:t>
      </w:r>
      <w:r w:rsidR="003042D9">
        <w:rPr>
          <w:color w:val="000000"/>
          <w:sz w:val="22"/>
          <w:szCs w:val="22"/>
        </w:rPr>
        <w:t xml:space="preserve"> </w:t>
      </w:r>
      <w:r w:rsidR="00223332">
        <w:rPr>
          <w:color w:val="000000"/>
          <w:sz w:val="22"/>
          <w:szCs w:val="22"/>
        </w:rPr>
        <w:t>panneaux)</w:t>
      </w:r>
      <w:r w:rsidR="003042D9">
        <w:rPr>
          <w:color w:val="000000"/>
          <w:sz w:val="22"/>
          <w:szCs w:val="22"/>
        </w:rPr>
        <w:t xml:space="preserve"> et</w:t>
      </w:r>
      <w:r>
        <w:rPr>
          <w:color w:val="000000"/>
          <w:sz w:val="22"/>
          <w:szCs w:val="22"/>
        </w:rPr>
        <w:t xml:space="preserve"> de la rue des Pêcheurs pour un montant de</w:t>
      </w:r>
      <w:r w:rsidR="00C1767A">
        <w:rPr>
          <w:color w:val="000000"/>
          <w:sz w:val="22"/>
          <w:szCs w:val="22"/>
        </w:rPr>
        <w:t xml:space="preserve"> 5762,52€HT</w:t>
      </w:r>
      <w:r w:rsidR="003042D9">
        <w:rPr>
          <w:color w:val="000000"/>
          <w:sz w:val="22"/>
          <w:szCs w:val="22"/>
        </w:rPr>
        <w:t>.</w:t>
      </w:r>
    </w:p>
    <w:p w:rsidR="00076126" w:rsidRDefault="00076126" w:rsidP="00223332">
      <w:pPr>
        <w:jc w:val="both"/>
        <w:rPr>
          <w:color w:val="000000"/>
          <w:sz w:val="22"/>
          <w:szCs w:val="22"/>
        </w:rPr>
      </w:pPr>
    </w:p>
    <w:p w:rsidR="008A3CE7" w:rsidRPr="003042D9" w:rsidRDefault="008A3CE7" w:rsidP="00223332">
      <w:pPr>
        <w:jc w:val="both"/>
        <w:rPr>
          <w:color w:val="000000"/>
          <w:sz w:val="22"/>
          <w:szCs w:val="22"/>
          <w:u w:val="single"/>
        </w:rPr>
      </w:pPr>
      <w:r w:rsidRPr="003042D9">
        <w:rPr>
          <w:color w:val="000000"/>
          <w:sz w:val="22"/>
          <w:szCs w:val="22"/>
          <w:u w:val="single"/>
        </w:rPr>
        <w:t>Parcours sportif</w:t>
      </w:r>
    </w:p>
    <w:p w:rsidR="003042D9" w:rsidRDefault="003042D9" w:rsidP="00223332">
      <w:pPr>
        <w:jc w:val="both"/>
        <w:rPr>
          <w:color w:val="000000"/>
          <w:sz w:val="22"/>
          <w:szCs w:val="22"/>
        </w:rPr>
      </w:pPr>
      <w:r>
        <w:rPr>
          <w:color w:val="000000"/>
          <w:sz w:val="22"/>
          <w:szCs w:val="22"/>
        </w:rPr>
        <w:t xml:space="preserve">Madame Lemaire rappelle que deux dossiers au titre du Fonds Départemental d’Aménagement et de Développement Durable du Territoire (FDADDT) avaient été déposés par la Commune, sans suite favorable. </w:t>
      </w:r>
      <w:r w:rsidR="0040779E">
        <w:rPr>
          <w:color w:val="000000"/>
          <w:sz w:val="22"/>
          <w:szCs w:val="22"/>
        </w:rPr>
        <w:t>Madame Lemaire fait part d’une lettre du Conseil départemental</w:t>
      </w:r>
    </w:p>
    <w:p w:rsidR="003042D9" w:rsidRDefault="003042D9" w:rsidP="00223332">
      <w:pPr>
        <w:jc w:val="both"/>
        <w:rPr>
          <w:color w:val="000000"/>
          <w:sz w:val="22"/>
          <w:szCs w:val="22"/>
        </w:rPr>
      </w:pPr>
    </w:p>
    <w:p w:rsidR="005E797D" w:rsidRDefault="005E797D" w:rsidP="00223332">
      <w:pPr>
        <w:jc w:val="both"/>
        <w:rPr>
          <w:color w:val="000000"/>
          <w:sz w:val="22"/>
          <w:szCs w:val="22"/>
        </w:rPr>
      </w:pPr>
    </w:p>
    <w:p w:rsidR="00942B7F" w:rsidRPr="00D32195" w:rsidRDefault="00942B7F" w:rsidP="00223332">
      <w:pPr>
        <w:jc w:val="both"/>
        <w:rPr>
          <w:b/>
          <w:color w:val="000000"/>
          <w:sz w:val="28"/>
          <w:szCs w:val="28"/>
        </w:rPr>
      </w:pPr>
      <w:r w:rsidRPr="00D32195">
        <w:rPr>
          <w:b/>
          <w:color w:val="000000"/>
          <w:sz w:val="28"/>
          <w:szCs w:val="28"/>
        </w:rPr>
        <w:t>7. PLU</w:t>
      </w:r>
    </w:p>
    <w:p w:rsidR="00883AAD" w:rsidRPr="00076126" w:rsidRDefault="00883AAD" w:rsidP="00223332">
      <w:pPr>
        <w:jc w:val="both"/>
        <w:rPr>
          <w:color w:val="000000"/>
          <w:sz w:val="22"/>
          <w:szCs w:val="22"/>
        </w:rPr>
      </w:pPr>
      <w:r w:rsidRPr="00D47279">
        <w:rPr>
          <w:color w:val="000000"/>
          <w:sz w:val="22"/>
          <w:szCs w:val="22"/>
          <w:u w:val="single"/>
        </w:rPr>
        <w:t>Suite de la procédure</w:t>
      </w:r>
      <w:r w:rsidR="00076126" w:rsidRPr="00076126">
        <w:rPr>
          <w:color w:val="000000"/>
          <w:sz w:val="22"/>
          <w:szCs w:val="22"/>
        </w:rPr>
        <w:t> :</w:t>
      </w:r>
      <w:r w:rsidR="00D47279">
        <w:rPr>
          <w:color w:val="000000"/>
          <w:sz w:val="22"/>
          <w:szCs w:val="22"/>
        </w:rPr>
        <w:t xml:space="preserve"> l’arrêt de projet est effectif suite à la délibération du conseil municipal et à la délibération de la Communauté de communes Gâtine-Racan. Les Personnes Publiques Associées vont être consultées.</w:t>
      </w:r>
    </w:p>
    <w:p w:rsidR="00360E0B" w:rsidRPr="00757798" w:rsidRDefault="00360E0B" w:rsidP="00223332">
      <w:pPr>
        <w:jc w:val="both"/>
        <w:rPr>
          <w:color w:val="000000"/>
          <w:sz w:val="22"/>
          <w:szCs w:val="22"/>
        </w:rPr>
      </w:pPr>
    </w:p>
    <w:p w:rsidR="00942B7F" w:rsidRPr="00D32195" w:rsidRDefault="008A3CE7" w:rsidP="00223332">
      <w:pPr>
        <w:jc w:val="both"/>
        <w:rPr>
          <w:b/>
          <w:color w:val="000000"/>
          <w:sz w:val="28"/>
          <w:szCs w:val="28"/>
        </w:rPr>
      </w:pPr>
      <w:r w:rsidRPr="00D32195">
        <w:rPr>
          <w:b/>
          <w:color w:val="000000"/>
          <w:sz w:val="28"/>
          <w:szCs w:val="28"/>
        </w:rPr>
        <w:t>8</w:t>
      </w:r>
      <w:r w:rsidR="00942B7F" w:rsidRPr="00D32195">
        <w:rPr>
          <w:b/>
          <w:color w:val="000000"/>
          <w:sz w:val="28"/>
          <w:szCs w:val="28"/>
        </w:rPr>
        <w:t>. Intercommunalité</w:t>
      </w:r>
    </w:p>
    <w:p w:rsidR="00D45308" w:rsidRDefault="008A3CE7" w:rsidP="00223332">
      <w:pPr>
        <w:jc w:val="both"/>
        <w:rPr>
          <w:color w:val="000000"/>
          <w:sz w:val="22"/>
          <w:szCs w:val="22"/>
          <w:u w:val="single"/>
        </w:rPr>
      </w:pPr>
      <w:r w:rsidRPr="00D45308">
        <w:rPr>
          <w:color w:val="000000"/>
          <w:sz w:val="22"/>
          <w:szCs w:val="22"/>
          <w:u w:val="single"/>
        </w:rPr>
        <w:t xml:space="preserve">Communauté de communes </w:t>
      </w:r>
      <w:r w:rsidR="00D45308">
        <w:rPr>
          <w:color w:val="000000"/>
          <w:sz w:val="22"/>
          <w:szCs w:val="22"/>
          <w:u w:val="single"/>
        </w:rPr>
        <w:t>–</w:t>
      </w:r>
    </w:p>
    <w:p w:rsidR="00076126" w:rsidRDefault="00076126" w:rsidP="00076126">
      <w:pPr>
        <w:jc w:val="both"/>
        <w:rPr>
          <w:color w:val="000000"/>
          <w:sz w:val="22"/>
          <w:szCs w:val="22"/>
        </w:rPr>
      </w:pPr>
      <w:r w:rsidRPr="001D7321">
        <w:rPr>
          <w:color w:val="000000"/>
          <w:sz w:val="22"/>
          <w:szCs w:val="22"/>
          <w:u w:val="single"/>
        </w:rPr>
        <w:t>PLU intercommunal</w:t>
      </w:r>
      <w:r>
        <w:rPr>
          <w:color w:val="000000"/>
          <w:sz w:val="22"/>
          <w:szCs w:val="22"/>
        </w:rPr>
        <w:t> : Madame Lemaire fait une synthèse de la rencontre avec</w:t>
      </w:r>
      <w:r w:rsidR="00D47279">
        <w:rPr>
          <w:color w:val="000000"/>
          <w:sz w:val="22"/>
          <w:szCs w:val="22"/>
        </w:rPr>
        <w:t xml:space="preserve"> les services de l’Etat </w:t>
      </w:r>
      <w:r>
        <w:rPr>
          <w:color w:val="000000"/>
          <w:sz w:val="22"/>
          <w:szCs w:val="22"/>
        </w:rPr>
        <w:t xml:space="preserve"> sur le PLUI</w:t>
      </w:r>
    </w:p>
    <w:p w:rsidR="00076126" w:rsidRDefault="00076126" w:rsidP="00076126">
      <w:pPr>
        <w:jc w:val="both"/>
        <w:rPr>
          <w:color w:val="000000"/>
          <w:sz w:val="22"/>
          <w:szCs w:val="22"/>
        </w:rPr>
      </w:pPr>
    </w:p>
    <w:p w:rsidR="00076126" w:rsidRDefault="008A3CE7" w:rsidP="00076126">
      <w:pPr>
        <w:jc w:val="both"/>
        <w:rPr>
          <w:color w:val="000000"/>
          <w:sz w:val="22"/>
          <w:szCs w:val="22"/>
        </w:rPr>
      </w:pPr>
      <w:r w:rsidRPr="00D45308">
        <w:rPr>
          <w:color w:val="000000"/>
          <w:sz w:val="22"/>
          <w:szCs w:val="22"/>
          <w:u w:val="single"/>
        </w:rPr>
        <w:t>Salle Omnisport</w:t>
      </w:r>
      <w:r w:rsidR="00D45308">
        <w:rPr>
          <w:color w:val="000000"/>
          <w:sz w:val="22"/>
          <w:szCs w:val="22"/>
          <w:u w:val="single"/>
        </w:rPr>
        <w:t xml:space="preserve"> : </w:t>
      </w:r>
      <w:r w:rsidR="00076126">
        <w:rPr>
          <w:color w:val="000000"/>
          <w:sz w:val="22"/>
          <w:szCs w:val="22"/>
        </w:rPr>
        <w:t>M</w:t>
      </w:r>
      <w:r w:rsidR="00D45308" w:rsidRPr="00D45308">
        <w:rPr>
          <w:color w:val="000000"/>
          <w:sz w:val="22"/>
          <w:szCs w:val="22"/>
        </w:rPr>
        <w:t>adame Lemaire</w:t>
      </w:r>
      <w:r w:rsidR="00076126">
        <w:rPr>
          <w:color w:val="000000"/>
          <w:sz w:val="22"/>
          <w:szCs w:val="22"/>
        </w:rPr>
        <w:t>, Maire, fait part des retours de la consultation des associations sur ce projet.</w:t>
      </w:r>
    </w:p>
    <w:p w:rsidR="00D45308" w:rsidRPr="00D45308" w:rsidRDefault="00D45308" w:rsidP="00223332">
      <w:pPr>
        <w:ind w:firstLine="708"/>
        <w:jc w:val="both"/>
        <w:rPr>
          <w:color w:val="000000"/>
          <w:sz w:val="22"/>
          <w:szCs w:val="22"/>
        </w:rPr>
      </w:pPr>
    </w:p>
    <w:p w:rsidR="008A3CE7" w:rsidRPr="00D45308" w:rsidRDefault="008A3CE7" w:rsidP="00076126">
      <w:pPr>
        <w:jc w:val="both"/>
        <w:rPr>
          <w:color w:val="000000"/>
          <w:sz w:val="22"/>
          <w:szCs w:val="22"/>
          <w:u w:val="single"/>
        </w:rPr>
      </w:pPr>
      <w:r w:rsidRPr="00D45308">
        <w:rPr>
          <w:color w:val="000000"/>
          <w:sz w:val="22"/>
          <w:szCs w:val="22"/>
          <w:u w:val="single"/>
        </w:rPr>
        <w:t xml:space="preserve"> Chemins de randonnées</w:t>
      </w:r>
    </w:p>
    <w:p w:rsidR="00D45308" w:rsidRDefault="00AD0807" w:rsidP="00223332">
      <w:pPr>
        <w:jc w:val="both"/>
        <w:rPr>
          <w:color w:val="000000"/>
          <w:sz w:val="22"/>
          <w:szCs w:val="22"/>
        </w:rPr>
      </w:pPr>
      <w:r>
        <w:rPr>
          <w:color w:val="000000"/>
          <w:sz w:val="22"/>
          <w:szCs w:val="22"/>
        </w:rPr>
        <w:t>Madame Lemaire</w:t>
      </w:r>
      <w:r w:rsidR="009F1284">
        <w:rPr>
          <w:color w:val="000000"/>
          <w:sz w:val="22"/>
          <w:szCs w:val="22"/>
        </w:rPr>
        <w:t xml:space="preserve">, Maire, </w:t>
      </w:r>
      <w:r w:rsidR="00076126">
        <w:rPr>
          <w:color w:val="000000"/>
          <w:sz w:val="22"/>
          <w:szCs w:val="22"/>
        </w:rPr>
        <w:t>donne la parole à Monsieur Couratin</w:t>
      </w:r>
      <w:r w:rsidR="00C1767A">
        <w:rPr>
          <w:color w:val="000000"/>
          <w:sz w:val="22"/>
          <w:szCs w:val="22"/>
        </w:rPr>
        <w:t>, Maire-Adjoint : 2 circuits de randonnées seront transmis pour expertise et validation.</w:t>
      </w:r>
    </w:p>
    <w:p w:rsidR="006F44D7" w:rsidRDefault="006F44D7" w:rsidP="00223332">
      <w:pPr>
        <w:jc w:val="both"/>
        <w:rPr>
          <w:color w:val="000000"/>
          <w:sz w:val="22"/>
          <w:szCs w:val="22"/>
        </w:rPr>
      </w:pPr>
    </w:p>
    <w:p w:rsidR="00076126" w:rsidRPr="004E2CB5" w:rsidRDefault="00076126" w:rsidP="00223332">
      <w:pPr>
        <w:jc w:val="both"/>
        <w:rPr>
          <w:color w:val="000000"/>
          <w:sz w:val="22"/>
          <w:szCs w:val="22"/>
          <w:u w:val="single"/>
        </w:rPr>
      </w:pPr>
      <w:r w:rsidRPr="004E2CB5">
        <w:rPr>
          <w:color w:val="000000"/>
          <w:sz w:val="22"/>
          <w:szCs w:val="22"/>
          <w:u w:val="single"/>
        </w:rPr>
        <w:t>Loi 3DS – Communication du Sénat</w:t>
      </w:r>
    </w:p>
    <w:p w:rsidR="00076126" w:rsidRDefault="00076126" w:rsidP="00223332">
      <w:pPr>
        <w:jc w:val="both"/>
        <w:rPr>
          <w:color w:val="000000"/>
          <w:sz w:val="22"/>
          <w:szCs w:val="22"/>
        </w:rPr>
      </w:pPr>
      <w:r>
        <w:rPr>
          <w:color w:val="000000"/>
          <w:sz w:val="22"/>
          <w:szCs w:val="22"/>
        </w:rPr>
        <w:t>Madame Lemaire fait une synthèse des principales avancées : la loi 3Ds est une loi relative à la décentralisation, la déconcentration et porte diverses mesures de simplification de l’action publique locale</w:t>
      </w:r>
      <w:r w:rsidR="004E2CB5">
        <w:rPr>
          <w:color w:val="000000"/>
          <w:sz w:val="22"/>
          <w:szCs w:val="22"/>
        </w:rPr>
        <w:t>. Il vise à un « transfert à la carte » des compétences communales vers l’EPCI, avec une possibilité de restitution de la compétence tourisme aux communes. Pour le PLU, dans une procédure de révision simplifiée, les maires pourront inscrire dans le règlement un zonage opposable aux implantations d’éoliennes.</w:t>
      </w:r>
    </w:p>
    <w:p w:rsidR="004E2CB5" w:rsidRDefault="004E2CB5" w:rsidP="00223332">
      <w:pPr>
        <w:jc w:val="both"/>
        <w:rPr>
          <w:color w:val="000000"/>
          <w:sz w:val="22"/>
          <w:szCs w:val="22"/>
        </w:rPr>
      </w:pPr>
      <w:r>
        <w:rPr>
          <w:color w:val="000000"/>
          <w:sz w:val="22"/>
          <w:szCs w:val="22"/>
        </w:rPr>
        <w:lastRenderedPageBreak/>
        <w:t>Le Sénat reste opposé aux transferts obligatoires des compétences eau et assainissement en 2026, et le Sénat a obtenu un renforcement du rôle du préfet dans l’attribution des subventions de dotation de soutien à l’Investissement Local.</w:t>
      </w:r>
    </w:p>
    <w:p w:rsidR="004E2CB5" w:rsidRDefault="004E2CB5" w:rsidP="00223332">
      <w:pPr>
        <w:jc w:val="both"/>
        <w:rPr>
          <w:color w:val="000000"/>
          <w:sz w:val="22"/>
          <w:szCs w:val="22"/>
        </w:rPr>
      </w:pPr>
      <w:r>
        <w:rPr>
          <w:color w:val="000000"/>
          <w:sz w:val="22"/>
          <w:szCs w:val="22"/>
        </w:rPr>
        <w:t>La loi 3DS ne demeure qu’une étape pour répondre au besoin de décentralisation et d’efficacité de l’action publique au plus près des citoyens.</w:t>
      </w:r>
    </w:p>
    <w:p w:rsidR="004E2CB5" w:rsidRDefault="004E2CB5" w:rsidP="00223332">
      <w:pPr>
        <w:jc w:val="both"/>
        <w:rPr>
          <w:color w:val="000000"/>
          <w:sz w:val="22"/>
          <w:szCs w:val="22"/>
        </w:rPr>
      </w:pPr>
    </w:p>
    <w:p w:rsidR="003E45E7" w:rsidRDefault="004E2CB5" w:rsidP="00223332">
      <w:pPr>
        <w:jc w:val="both"/>
        <w:rPr>
          <w:color w:val="000000"/>
          <w:sz w:val="22"/>
          <w:szCs w:val="22"/>
          <w:u w:val="single"/>
        </w:rPr>
      </w:pPr>
      <w:r>
        <w:rPr>
          <w:color w:val="000000"/>
          <w:sz w:val="22"/>
          <w:szCs w:val="22"/>
          <w:u w:val="single"/>
        </w:rPr>
        <w:t xml:space="preserve">Ajout : </w:t>
      </w:r>
    </w:p>
    <w:p w:rsidR="004E2CB5" w:rsidRDefault="004E2CB5" w:rsidP="00223332">
      <w:pPr>
        <w:jc w:val="both"/>
        <w:rPr>
          <w:color w:val="000000"/>
          <w:sz w:val="22"/>
          <w:szCs w:val="22"/>
        </w:rPr>
      </w:pPr>
      <w:r>
        <w:rPr>
          <w:color w:val="000000"/>
          <w:sz w:val="22"/>
          <w:szCs w:val="22"/>
          <w:u w:val="single"/>
        </w:rPr>
        <w:t xml:space="preserve">Baromètre </w:t>
      </w:r>
      <w:proofErr w:type="spellStart"/>
      <w:r>
        <w:rPr>
          <w:color w:val="000000"/>
          <w:sz w:val="22"/>
          <w:szCs w:val="22"/>
          <w:u w:val="single"/>
        </w:rPr>
        <w:t>Birnam</w:t>
      </w:r>
      <w:proofErr w:type="spellEnd"/>
      <w:r>
        <w:rPr>
          <w:color w:val="000000"/>
          <w:sz w:val="22"/>
          <w:szCs w:val="22"/>
          <w:u w:val="single"/>
        </w:rPr>
        <w:t xml:space="preserve"> : </w:t>
      </w:r>
      <w:r w:rsidRPr="004E2CB5">
        <w:rPr>
          <w:color w:val="000000"/>
          <w:sz w:val="22"/>
          <w:szCs w:val="22"/>
        </w:rPr>
        <w:t>ce baromètre de la lo</w:t>
      </w:r>
      <w:r w:rsidR="0039319A">
        <w:rPr>
          <w:color w:val="000000"/>
          <w:sz w:val="22"/>
          <w:szCs w:val="22"/>
        </w:rPr>
        <w:t>i de programmation militaire me</w:t>
      </w:r>
      <w:r w:rsidRPr="004E2CB5">
        <w:rPr>
          <w:color w:val="000000"/>
          <w:sz w:val="22"/>
          <w:szCs w:val="22"/>
        </w:rPr>
        <w:t xml:space="preserve">sure l’état d’avancement de modernisation de l’outil de défense sur </w:t>
      </w:r>
      <w:hyperlink r:id="rId6" w:history="1">
        <w:r w:rsidR="0039319A" w:rsidRPr="008A0E47">
          <w:rPr>
            <w:rStyle w:val="Lienhypertexte"/>
            <w:sz w:val="22"/>
            <w:szCs w:val="22"/>
          </w:rPr>
          <w:t>https://barometre-lpm.defense.gouv.fr/barometre-lpm</w:t>
        </w:r>
      </w:hyperlink>
    </w:p>
    <w:p w:rsidR="006F44D7" w:rsidRPr="004E2CB5" w:rsidRDefault="006F44D7" w:rsidP="00223332">
      <w:pPr>
        <w:jc w:val="both"/>
        <w:rPr>
          <w:color w:val="000000"/>
          <w:sz w:val="22"/>
          <w:szCs w:val="22"/>
        </w:rPr>
      </w:pPr>
    </w:p>
    <w:p w:rsidR="008A3CE7" w:rsidRPr="00223332" w:rsidRDefault="008A3CE7" w:rsidP="00223332">
      <w:pPr>
        <w:jc w:val="both"/>
        <w:rPr>
          <w:color w:val="000000"/>
          <w:sz w:val="22"/>
          <w:szCs w:val="22"/>
          <w:u w:val="single"/>
        </w:rPr>
      </w:pPr>
      <w:r w:rsidRPr="00223332">
        <w:rPr>
          <w:color w:val="000000"/>
          <w:sz w:val="22"/>
          <w:szCs w:val="22"/>
          <w:u w:val="single"/>
        </w:rPr>
        <w:t>ALEC 37</w:t>
      </w:r>
    </w:p>
    <w:p w:rsidR="00223332" w:rsidRDefault="00E811C9" w:rsidP="00223332">
      <w:pPr>
        <w:jc w:val="both"/>
        <w:rPr>
          <w:color w:val="000000"/>
          <w:sz w:val="22"/>
          <w:szCs w:val="22"/>
        </w:rPr>
      </w:pPr>
      <w:r>
        <w:rPr>
          <w:color w:val="000000"/>
          <w:sz w:val="22"/>
          <w:szCs w:val="22"/>
        </w:rPr>
        <w:t>Madame Lemaire, Maire, fait part d</w:t>
      </w:r>
      <w:r w:rsidR="00842DEA">
        <w:rPr>
          <w:color w:val="000000"/>
          <w:sz w:val="22"/>
          <w:szCs w:val="22"/>
        </w:rPr>
        <w:t xml:space="preserve">’une communication de l’ALEC </w:t>
      </w:r>
    </w:p>
    <w:p w:rsidR="00C1767A" w:rsidRDefault="00C1767A" w:rsidP="00223332">
      <w:pPr>
        <w:jc w:val="both"/>
        <w:rPr>
          <w:color w:val="000000"/>
          <w:sz w:val="22"/>
          <w:szCs w:val="22"/>
        </w:rPr>
      </w:pPr>
    </w:p>
    <w:p w:rsidR="00842DEA" w:rsidRDefault="00842DEA" w:rsidP="00223332">
      <w:pPr>
        <w:jc w:val="both"/>
        <w:rPr>
          <w:color w:val="000000"/>
          <w:sz w:val="22"/>
          <w:szCs w:val="22"/>
        </w:rPr>
      </w:pPr>
      <w:r w:rsidRPr="001D7321">
        <w:rPr>
          <w:color w:val="000000"/>
          <w:sz w:val="22"/>
          <w:szCs w:val="22"/>
          <w:u w:val="single"/>
        </w:rPr>
        <w:t xml:space="preserve">JO 2024 </w:t>
      </w:r>
      <w:r>
        <w:rPr>
          <w:color w:val="000000"/>
          <w:sz w:val="22"/>
          <w:szCs w:val="22"/>
        </w:rPr>
        <w:t>– communic</w:t>
      </w:r>
      <w:r w:rsidR="00C1767A">
        <w:rPr>
          <w:color w:val="000000"/>
          <w:sz w:val="22"/>
          <w:szCs w:val="22"/>
        </w:rPr>
        <w:t xml:space="preserve">ation de M. Paumier </w:t>
      </w:r>
    </w:p>
    <w:p w:rsidR="00842DEA" w:rsidRDefault="00842DEA" w:rsidP="00223332">
      <w:pPr>
        <w:jc w:val="both"/>
        <w:rPr>
          <w:color w:val="000000"/>
          <w:sz w:val="22"/>
          <w:szCs w:val="22"/>
        </w:rPr>
      </w:pPr>
    </w:p>
    <w:p w:rsidR="00842DEA" w:rsidRDefault="00842DEA" w:rsidP="00223332">
      <w:pPr>
        <w:jc w:val="both"/>
        <w:rPr>
          <w:color w:val="000000"/>
          <w:sz w:val="22"/>
          <w:szCs w:val="22"/>
        </w:rPr>
      </w:pPr>
      <w:r w:rsidRPr="001D7321">
        <w:rPr>
          <w:color w:val="000000"/>
          <w:sz w:val="22"/>
          <w:szCs w:val="22"/>
          <w:u w:val="single"/>
        </w:rPr>
        <w:t xml:space="preserve">SDIS 37 </w:t>
      </w:r>
      <w:r>
        <w:rPr>
          <w:color w:val="000000"/>
          <w:sz w:val="22"/>
          <w:szCs w:val="22"/>
        </w:rPr>
        <w:t>– comp</w:t>
      </w:r>
      <w:r w:rsidR="00C1767A">
        <w:rPr>
          <w:color w:val="000000"/>
          <w:sz w:val="22"/>
          <w:szCs w:val="22"/>
        </w:rPr>
        <w:t xml:space="preserve">te rendu d’activité </w:t>
      </w:r>
    </w:p>
    <w:p w:rsidR="00842DEA" w:rsidRDefault="00842DEA" w:rsidP="00223332">
      <w:pPr>
        <w:jc w:val="both"/>
        <w:rPr>
          <w:color w:val="000000"/>
          <w:sz w:val="22"/>
          <w:szCs w:val="22"/>
        </w:rPr>
      </w:pPr>
    </w:p>
    <w:p w:rsidR="006F44D7" w:rsidRDefault="00842DEA" w:rsidP="00223332">
      <w:pPr>
        <w:jc w:val="both"/>
        <w:rPr>
          <w:color w:val="000000"/>
          <w:sz w:val="22"/>
          <w:szCs w:val="22"/>
        </w:rPr>
      </w:pPr>
      <w:r>
        <w:rPr>
          <w:color w:val="000000"/>
          <w:sz w:val="22"/>
          <w:szCs w:val="22"/>
          <w:u w:val="single"/>
        </w:rPr>
        <w:t xml:space="preserve">Préfecture – Concertation </w:t>
      </w:r>
      <w:proofErr w:type="spellStart"/>
      <w:r>
        <w:rPr>
          <w:color w:val="000000"/>
          <w:sz w:val="22"/>
          <w:szCs w:val="22"/>
          <w:u w:val="single"/>
        </w:rPr>
        <w:t>Restigné</w:t>
      </w:r>
      <w:proofErr w:type="spellEnd"/>
      <w:r>
        <w:rPr>
          <w:color w:val="000000"/>
          <w:sz w:val="22"/>
          <w:szCs w:val="22"/>
          <w:u w:val="single"/>
        </w:rPr>
        <w:t> </w:t>
      </w:r>
      <w:r w:rsidRPr="00842DEA">
        <w:rPr>
          <w:color w:val="000000"/>
          <w:sz w:val="22"/>
          <w:szCs w:val="22"/>
        </w:rPr>
        <w:t xml:space="preserve">: Madame </w:t>
      </w:r>
      <w:r w:rsidR="001D7321" w:rsidRPr="00842DEA">
        <w:rPr>
          <w:color w:val="000000"/>
          <w:sz w:val="22"/>
          <w:szCs w:val="22"/>
        </w:rPr>
        <w:t>Lemaire</w:t>
      </w:r>
      <w:r w:rsidRPr="00842DEA">
        <w:rPr>
          <w:color w:val="000000"/>
          <w:sz w:val="22"/>
          <w:szCs w:val="22"/>
        </w:rPr>
        <w:t xml:space="preserve"> fait part d’un </w:t>
      </w:r>
      <w:r w:rsidR="00C1767A">
        <w:rPr>
          <w:color w:val="000000"/>
          <w:sz w:val="22"/>
          <w:szCs w:val="22"/>
        </w:rPr>
        <w:t>communiqué de presse sur la création d’un échangeur</w:t>
      </w:r>
    </w:p>
    <w:p w:rsidR="000275A0" w:rsidRDefault="000275A0" w:rsidP="00223332">
      <w:pPr>
        <w:jc w:val="both"/>
        <w:rPr>
          <w:color w:val="000000"/>
          <w:sz w:val="22"/>
          <w:szCs w:val="22"/>
        </w:rPr>
      </w:pPr>
    </w:p>
    <w:p w:rsidR="000275A0" w:rsidRPr="00842DEA" w:rsidRDefault="000275A0" w:rsidP="00223332">
      <w:pPr>
        <w:jc w:val="both"/>
        <w:rPr>
          <w:color w:val="000000"/>
          <w:sz w:val="22"/>
          <w:szCs w:val="22"/>
        </w:rPr>
      </w:pPr>
      <w:r w:rsidRPr="000275A0">
        <w:rPr>
          <w:color w:val="000000"/>
          <w:sz w:val="22"/>
          <w:szCs w:val="22"/>
          <w:u w:val="single"/>
        </w:rPr>
        <w:t>Cavités 37</w:t>
      </w:r>
      <w:r>
        <w:rPr>
          <w:color w:val="000000"/>
          <w:sz w:val="22"/>
          <w:szCs w:val="22"/>
        </w:rPr>
        <w:t> : modification des procédures d’intervention</w:t>
      </w:r>
      <w:r w:rsidR="00C1767A">
        <w:rPr>
          <w:color w:val="000000"/>
          <w:sz w:val="22"/>
          <w:szCs w:val="22"/>
        </w:rPr>
        <w:t xml:space="preserve"> </w:t>
      </w:r>
    </w:p>
    <w:p w:rsidR="00E811C9" w:rsidRDefault="00E811C9" w:rsidP="00223332">
      <w:pPr>
        <w:jc w:val="both"/>
        <w:rPr>
          <w:color w:val="000000"/>
          <w:sz w:val="22"/>
          <w:szCs w:val="22"/>
        </w:rPr>
      </w:pPr>
    </w:p>
    <w:p w:rsidR="003C1420" w:rsidRDefault="003C1420" w:rsidP="00223332">
      <w:pPr>
        <w:jc w:val="both"/>
        <w:rPr>
          <w:color w:val="000000"/>
          <w:sz w:val="22"/>
          <w:szCs w:val="22"/>
        </w:rPr>
      </w:pPr>
      <w:r w:rsidRPr="003C1420">
        <w:rPr>
          <w:color w:val="000000"/>
          <w:sz w:val="22"/>
          <w:szCs w:val="22"/>
          <w:u w:val="single"/>
        </w:rPr>
        <w:t>SIE</w:t>
      </w:r>
      <w:r w:rsidR="007F0C5D">
        <w:rPr>
          <w:color w:val="000000"/>
          <w:sz w:val="22"/>
          <w:szCs w:val="22"/>
          <w:u w:val="single"/>
        </w:rPr>
        <w:t>I</w:t>
      </w:r>
      <w:r w:rsidRPr="003C1420">
        <w:rPr>
          <w:color w:val="000000"/>
          <w:sz w:val="22"/>
          <w:szCs w:val="22"/>
          <w:u w:val="single"/>
        </w:rPr>
        <w:t>L</w:t>
      </w:r>
      <w:r>
        <w:rPr>
          <w:color w:val="000000"/>
          <w:sz w:val="22"/>
          <w:szCs w:val="22"/>
        </w:rPr>
        <w:t> : Groupement d’acha</w:t>
      </w:r>
      <w:r w:rsidR="00C1767A">
        <w:rPr>
          <w:color w:val="000000"/>
          <w:sz w:val="22"/>
          <w:szCs w:val="22"/>
        </w:rPr>
        <w:t xml:space="preserve">t évolution des prix </w:t>
      </w:r>
    </w:p>
    <w:p w:rsidR="003C1420" w:rsidRDefault="003C1420" w:rsidP="00223332">
      <w:pPr>
        <w:jc w:val="both"/>
        <w:rPr>
          <w:color w:val="000000"/>
          <w:sz w:val="22"/>
          <w:szCs w:val="22"/>
        </w:rPr>
      </w:pPr>
    </w:p>
    <w:p w:rsidR="00942B7F" w:rsidRPr="00D32195" w:rsidRDefault="008A3CE7" w:rsidP="00223332">
      <w:pPr>
        <w:jc w:val="both"/>
        <w:rPr>
          <w:b/>
          <w:color w:val="000000"/>
          <w:sz w:val="28"/>
          <w:szCs w:val="28"/>
        </w:rPr>
      </w:pPr>
      <w:r w:rsidRPr="00D32195">
        <w:rPr>
          <w:b/>
          <w:color w:val="000000"/>
          <w:sz w:val="28"/>
          <w:szCs w:val="28"/>
        </w:rPr>
        <w:t>9</w:t>
      </w:r>
      <w:r w:rsidR="00942B7F" w:rsidRPr="00D32195">
        <w:rPr>
          <w:b/>
          <w:color w:val="000000"/>
          <w:sz w:val="28"/>
          <w:szCs w:val="28"/>
        </w:rPr>
        <w:t>. Affaires scolaires</w:t>
      </w:r>
    </w:p>
    <w:p w:rsidR="00C036E8" w:rsidRDefault="00101873" w:rsidP="00223332">
      <w:pPr>
        <w:jc w:val="both"/>
        <w:rPr>
          <w:color w:val="000000"/>
          <w:sz w:val="22"/>
          <w:szCs w:val="22"/>
        </w:rPr>
      </w:pPr>
      <w:r>
        <w:rPr>
          <w:color w:val="000000"/>
          <w:sz w:val="22"/>
          <w:szCs w:val="22"/>
          <w:u w:val="single"/>
        </w:rPr>
        <w:t xml:space="preserve">Carte scolaire : </w:t>
      </w:r>
      <w:r w:rsidRPr="00101873">
        <w:rPr>
          <w:color w:val="000000"/>
          <w:sz w:val="22"/>
          <w:szCs w:val="22"/>
        </w:rPr>
        <w:t xml:space="preserve">Madame </w:t>
      </w:r>
      <w:r w:rsidR="001D7321" w:rsidRPr="00101873">
        <w:rPr>
          <w:color w:val="000000"/>
          <w:sz w:val="22"/>
          <w:szCs w:val="22"/>
        </w:rPr>
        <w:t>Lemaire</w:t>
      </w:r>
      <w:r w:rsidRPr="00101873">
        <w:rPr>
          <w:color w:val="000000"/>
          <w:sz w:val="22"/>
          <w:szCs w:val="22"/>
        </w:rPr>
        <w:t>, Maire, fait part d’une lettre de l’Amil sur les projets de fermeture de classes, sollicitant le recteur à une réelle concertation des maires avant toute fermeture de classe</w:t>
      </w:r>
    </w:p>
    <w:p w:rsidR="00101873" w:rsidRDefault="00101873" w:rsidP="00223332">
      <w:pPr>
        <w:jc w:val="both"/>
        <w:rPr>
          <w:color w:val="000000"/>
          <w:sz w:val="22"/>
          <w:szCs w:val="22"/>
        </w:rPr>
      </w:pPr>
    </w:p>
    <w:p w:rsidR="00D47279" w:rsidRPr="003C2675" w:rsidRDefault="00393439" w:rsidP="00223332">
      <w:pPr>
        <w:jc w:val="both"/>
        <w:rPr>
          <w:color w:val="000000"/>
          <w:sz w:val="22"/>
          <w:szCs w:val="22"/>
        </w:rPr>
      </w:pPr>
      <w:r w:rsidRPr="005B1F86">
        <w:rPr>
          <w:color w:val="000000"/>
          <w:sz w:val="22"/>
          <w:szCs w:val="22"/>
          <w:u w:val="single"/>
        </w:rPr>
        <w:t>Conseil d’école</w:t>
      </w:r>
      <w:r>
        <w:rPr>
          <w:color w:val="000000"/>
          <w:sz w:val="22"/>
          <w:szCs w:val="22"/>
        </w:rPr>
        <w:t> : Madame Lemaire, Maire, fait part du compte rendu du conseil d’école</w:t>
      </w:r>
      <w:r w:rsidR="00C1767A">
        <w:rPr>
          <w:color w:val="000000"/>
          <w:sz w:val="22"/>
          <w:szCs w:val="22"/>
        </w:rPr>
        <w:t>. Il y a 84 élèves répartis en 4 classes. Madame Lemaire fait un compte rendu des projets pédagogiques en cours.</w:t>
      </w:r>
    </w:p>
    <w:p w:rsidR="00D47279" w:rsidRDefault="00D47279" w:rsidP="00223332">
      <w:pPr>
        <w:jc w:val="both"/>
        <w:rPr>
          <w:b/>
          <w:color w:val="000000"/>
          <w:sz w:val="22"/>
          <w:szCs w:val="22"/>
        </w:rPr>
      </w:pPr>
    </w:p>
    <w:p w:rsidR="00942B7F" w:rsidRDefault="008A3CE7" w:rsidP="00223332">
      <w:pPr>
        <w:jc w:val="both"/>
        <w:rPr>
          <w:b/>
          <w:color w:val="000000"/>
          <w:sz w:val="22"/>
          <w:szCs w:val="22"/>
        </w:rPr>
      </w:pPr>
      <w:r>
        <w:rPr>
          <w:b/>
          <w:color w:val="000000"/>
          <w:sz w:val="22"/>
          <w:szCs w:val="22"/>
        </w:rPr>
        <w:t>10</w:t>
      </w:r>
      <w:r w:rsidR="00942B7F" w:rsidRPr="00BE4BBD">
        <w:rPr>
          <w:b/>
          <w:color w:val="000000"/>
          <w:sz w:val="22"/>
          <w:szCs w:val="22"/>
        </w:rPr>
        <w:t>.</w:t>
      </w:r>
      <w:r w:rsidR="00101873">
        <w:rPr>
          <w:b/>
          <w:color w:val="000000"/>
          <w:sz w:val="22"/>
          <w:szCs w:val="22"/>
        </w:rPr>
        <w:t xml:space="preserve"> Associations</w:t>
      </w:r>
    </w:p>
    <w:p w:rsidR="00101873" w:rsidRPr="003C2675" w:rsidRDefault="003C2675" w:rsidP="00223332">
      <w:pPr>
        <w:jc w:val="both"/>
        <w:rPr>
          <w:b/>
          <w:color w:val="000000"/>
          <w:sz w:val="22"/>
          <w:szCs w:val="22"/>
          <w:u w:val="single"/>
        </w:rPr>
      </w:pPr>
      <w:r w:rsidRPr="003C2675">
        <w:rPr>
          <w:b/>
          <w:color w:val="000000"/>
          <w:sz w:val="22"/>
          <w:szCs w:val="22"/>
          <w:u w:val="single"/>
        </w:rPr>
        <w:t>Délibération n°31 </w:t>
      </w:r>
      <w:proofErr w:type="gramStart"/>
      <w:r w:rsidRPr="003C2675">
        <w:rPr>
          <w:b/>
          <w:color w:val="000000"/>
          <w:sz w:val="22"/>
          <w:szCs w:val="22"/>
          <w:u w:val="single"/>
        </w:rPr>
        <w:t>:  Adhésion</w:t>
      </w:r>
      <w:proofErr w:type="gramEnd"/>
      <w:r w:rsidRPr="003C2675">
        <w:rPr>
          <w:b/>
          <w:color w:val="000000"/>
          <w:sz w:val="22"/>
          <w:szCs w:val="22"/>
          <w:u w:val="single"/>
        </w:rPr>
        <w:t xml:space="preserve"> à la </w:t>
      </w:r>
      <w:r w:rsidR="00101873" w:rsidRPr="003C2675">
        <w:rPr>
          <w:b/>
          <w:color w:val="000000"/>
          <w:sz w:val="22"/>
          <w:szCs w:val="22"/>
          <w:u w:val="single"/>
        </w:rPr>
        <w:t>Fondation du patrimoine</w:t>
      </w:r>
    </w:p>
    <w:p w:rsidR="00C9683A" w:rsidRDefault="00101873" w:rsidP="00223332">
      <w:pPr>
        <w:jc w:val="both"/>
        <w:rPr>
          <w:color w:val="000000"/>
          <w:sz w:val="22"/>
          <w:szCs w:val="22"/>
        </w:rPr>
      </w:pPr>
      <w:r w:rsidRPr="00101873">
        <w:rPr>
          <w:color w:val="000000"/>
          <w:sz w:val="22"/>
          <w:szCs w:val="22"/>
        </w:rPr>
        <w:t>Le Conseil Municipal</w:t>
      </w:r>
      <w:r w:rsidR="003C2675">
        <w:rPr>
          <w:color w:val="000000"/>
          <w:sz w:val="22"/>
          <w:szCs w:val="22"/>
        </w:rPr>
        <w:t>, à l’unanimité sollicite son adhésion à la Fondation du patrimoine et accepte le règlement du montant de l’adhésion à 120€.</w:t>
      </w:r>
      <w:r w:rsidRPr="00101873">
        <w:rPr>
          <w:color w:val="000000"/>
          <w:sz w:val="22"/>
          <w:szCs w:val="22"/>
        </w:rPr>
        <w:t xml:space="preserve"> </w:t>
      </w:r>
    </w:p>
    <w:p w:rsidR="00942B7F" w:rsidRPr="00D651CC" w:rsidRDefault="00942B7F" w:rsidP="00223332">
      <w:pPr>
        <w:jc w:val="both"/>
        <w:rPr>
          <w:color w:val="000000"/>
          <w:sz w:val="22"/>
          <w:szCs w:val="22"/>
        </w:rPr>
      </w:pPr>
    </w:p>
    <w:p w:rsidR="00942B7F" w:rsidRPr="00D32195" w:rsidRDefault="008A3CE7" w:rsidP="00223332">
      <w:pPr>
        <w:jc w:val="both"/>
        <w:rPr>
          <w:b/>
          <w:color w:val="000000"/>
          <w:sz w:val="28"/>
          <w:szCs w:val="28"/>
        </w:rPr>
      </w:pPr>
      <w:r w:rsidRPr="00D32195">
        <w:rPr>
          <w:b/>
          <w:color w:val="000000"/>
          <w:sz w:val="28"/>
          <w:szCs w:val="28"/>
        </w:rPr>
        <w:t>11</w:t>
      </w:r>
      <w:r w:rsidR="00942B7F" w:rsidRPr="00D32195">
        <w:rPr>
          <w:b/>
          <w:color w:val="000000"/>
          <w:sz w:val="28"/>
          <w:szCs w:val="28"/>
        </w:rPr>
        <w:t xml:space="preserve">. </w:t>
      </w:r>
      <w:r w:rsidR="00101873" w:rsidRPr="00D32195">
        <w:rPr>
          <w:b/>
          <w:color w:val="000000"/>
          <w:sz w:val="28"/>
          <w:szCs w:val="28"/>
        </w:rPr>
        <w:t>CCAS</w:t>
      </w:r>
    </w:p>
    <w:p w:rsidR="00101873" w:rsidRPr="00174ABF" w:rsidRDefault="00101873" w:rsidP="00101873">
      <w:pPr>
        <w:jc w:val="both"/>
        <w:rPr>
          <w:color w:val="000000"/>
          <w:sz w:val="22"/>
          <w:szCs w:val="22"/>
        </w:rPr>
      </w:pPr>
      <w:r w:rsidRPr="00174ABF">
        <w:rPr>
          <w:color w:val="000000"/>
          <w:sz w:val="22"/>
          <w:szCs w:val="22"/>
          <w:u w:val="single"/>
        </w:rPr>
        <w:t>Aide CCAS</w:t>
      </w:r>
      <w:r>
        <w:rPr>
          <w:color w:val="000000"/>
          <w:sz w:val="22"/>
          <w:szCs w:val="22"/>
        </w:rPr>
        <w:t> : madame Lemaire fait part des démarches auprès de la trésorerie.</w:t>
      </w:r>
    </w:p>
    <w:p w:rsidR="00C06287" w:rsidRPr="00913B82" w:rsidRDefault="00913B82" w:rsidP="00223332">
      <w:pPr>
        <w:jc w:val="both"/>
        <w:rPr>
          <w:color w:val="000000"/>
          <w:sz w:val="22"/>
          <w:szCs w:val="22"/>
        </w:rPr>
      </w:pPr>
      <w:r w:rsidRPr="00913B82">
        <w:rPr>
          <w:color w:val="000000"/>
          <w:sz w:val="22"/>
          <w:szCs w:val="22"/>
        </w:rPr>
        <w:t xml:space="preserve">Le </w:t>
      </w:r>
      <w:r>
        <w:rPr>
          <w:color w:val="000000"/>
          <w:sz w:val="22"/>
          <w:szCs w:val="22"/>
        </w:rPr>
        <w:t>Conseil M</w:t>
      </w:r>
      <w:r w:rsidRPr="00913B82">
        <w:rPr>
          <w:color w:val="000000"/>
          <w:sz w:val="22"/>
          <w:szCs w:val="22"/>
        </w:rPr>
        <w:t>unicipal, par délibération n°42 du 12 juin 2020 avait nommé les membres de la commission communale d’action sociale : Mme Elleouet-Hocdé, Mme Courtois, Mme Genest, Mme Gabard, Mme Marandeau.</w:t>
      </w:r>
    </w:p>
    <w:p w:rsidR="00913B82" w:rsidRPr="00913B82" w:rsidRDefault="003C2675" w:rsidP="00223332">
      <w:pPr>
        <w:jc w:val="both"/>
        <w:rPr>
          <w:color w:val="000000"/>
          <w:sz w:val="22"/>
          <w:szCs w:val="22"/>
        </w:rPr>
      </w:pPr>
      <w:r w:rsidRPr="003C2675">
        <w:rPr>
          <w:b/>
          <w:color w:val="000000"/>
          <w:sz w:val="22"/>
          <w:szCs w:val="22"/>
          <w:u w:val="single"/>
        </w:rPr>
        <w:t>Délibération n°32 : délégation générale pour l’instruction et les attributions de secours par le CCAS</w:t>
      </w:r>
      <w:r>
        <w:rPr>
          <w:color w:val="000000"/>
          <w:sz w:val="22"/>
          <w:szCs w:val="22"/>
        </w:rPr>
        <w:t xml:space="preserve"> : Le Conseil Municipal, à l’unanimité, donne une délégation </w:t>
      </w:r>
      <w:r w:rsidR="00913B82" w:rsidRPr="00913B82">
        <w:rPr>
          <w:color w:val="000000"/>
          <w:sz w:val="22"/>
          <w:szCs w:val="22"/>
        </w:rPr>
        <w:t>générale pour l’instruction et les attributions d’aides afin de préserver la confidentialité des dossiers.</w:t>
      </w:r>
    </w:p>
    <w:p w:rsidR="00C06287" w:rsidRDefault="00C06287" w:rsidP="00223332">
      <w:pPr>
        <w:jc w:val="both"/>
        <w:rPr>
          <w:b/>
          <w:color w:val="000000"/>
          <w:sz w:val="22"/>
          <w:szCs w:val="22"/>
        </w:rPr>
      </w:pPr>
    </w:p>
    <w:p w:rsidR="00942B7F" w:rsidRPr="00D32195" w:rsidRDefault="00942B7F" w:rsidP="00223332">
      <w:pPr>
        <w:jc w:val="both"/>
        <w:rPr>
          <w:b/>
          <w:color w:val="000000"/>
          <w:sz w:val="28"/>
          <w:szCs w:val="28"/>
        </w:rPr>
      </w:pPr>
      <w:r w:rsidRPr="00D32195">
        <w:rPr>
          <w:b/>
          <w:color w:val="000000"/>
          <w:sz w:val="28"/>
          <w:szCs w:val="28"/>
        </w:rPr>
        <w:t>1</w:t>
      </w:r>
      <w:r w:rsidR="008A3CE7" w:rsidRPr="00D32195">
        <w:rPr>
          <w:b/>
          <w:color w:val="000000"/>
          <w:sz w:val="28"/>
          <w:szCs w:val="28"/>
        </w:rPr>
        <w:t>2</w:t>
      </w:r>
      <w:r w:rsidR="00101873" w:rsidRPr="00D32195">
        <w:rPr>
          <w:b/>
          <w:color w:val="000000"/>
          <w:sz w:val="28"/>
          <w:szCs w:val="28"/>
        </w:rPr>
        <w:t>. Agenda</w:t>
      </w:r>
    </w:p>
    <w:p w:rsidR="00101873" w:rsidRDefault="00101873" w:rsidP="00223332">
      <w:pPr>
        <w:jc w:val="both"/>
        <w:rPr>
          <w:color w:val="000000"/>
          <w:sz w:val="22"/>
          <w:szCs w:val="22"/>
        </w:rPr>
      </w:pPr>
      <w:r w:rsidRPr="00101873">
        <w:rPr>
          <w:color w:val="000000"/>
          <w:sz w:val="22"/>
          <w:szCs w:val="22"/>
          <w:u w:val="single"/>
        </w:rPr>
        <w:t>Programmation Culturelle</w:t>
      </w:r>
      <w:r w:rsidRPr="00101873">
        <w:rPr>
          <w:color w:val="000000"/>
          <w:sz w:val="22"/>
          <w:szCs w:val="22"/>
        </w:rPr>
        <w:t> : Madame Lemaire fait part de l’annulation de la Soirée Irlandaise</w:t>
      </w:r>
      <w:r w:rsidR="00913B82">
        <w:rPr>
          <w:color w:val="000000"/>
          <w:sz w:val="22"/>
          <w:szCs w:val="22"/>
        </w:rPr>
        <w:t>.</w:t>
      </w:r>
    </w:p>
    <w:p w:rsidR="00913B82" w:rsidRDefault="00913B82" w:rsidP="00223332">
      <w:pPr>
        <w:jc w:val="both"/>
        <w:rPr>
          <w:color w:val="000000"/>
          <w:sz w:val="22"/>
          <w:szCs w:val="22"/>
        </w:rPr>
      </w:pPr>
      <w:r>
        <w:rPr>
          <w:color w:val="000000"/>
          <w:sz w:val="22"/>
          <w:szCs w:val="22"/>
        </w:rPr>
        <w:t>La parole est donnée à Mme Osiniak</w:t>
      </w:r>
    </w:p>
    <w:p w:rsidR="00101873" w:rsidRDefault="003C1420" w:rsidP="00223332">
      <w:pPr>
        <w:jc w:val="both"/>
        <w:rPr>
          <w:color w:val="000000"/>
          <w:sz w:val="22"/>
          <w:szCs w:val="22"/>
        </w:rPr>
      </w:pPr>
      <w:r>
        <w:rPr>
          <w:color w:val="000000"/>
          <w:sz w:val="22"/>
          <w:szCs w:val="22"/>
        </w:rPr>
        <w:t>Compte rendu commission culture</w:t>
      </w:r>
      <w:r w:rsidR="003C2675">
        <w:rPr>
          <w:color w:val="000000"/>
          <w:sz w:val="22"/>
          <w:szCs w:val="22"/>
        </w:rPr>
        <w:t> : des flyers et des livrets seront créés pour la présentation de la programmation sur la commune.</w:t>
      </w:r>
    </w:p>
    <w:p w:rsidR="003C1420" w:rsidRPr="00101873" w:rsidRDefault="003C1420" w:rsidP="00223332">
      <w:pPr>
        <w:jc w:val="both"/>
        <w:rPr>
          <w:color w:val="000000"/>
          <w:sz w:val="22"/>
          <w:szCs w:val="22"/>
        </w:rPr>
      </w:pPr>
    </w:p>
    <w:p w:rsidR="00101873" w:rsidRPr="00101873" w:rsidRDefault="00101873" w:rsidP="00101873">
      <w:pPr>
        <w:jc w:val="both"/>
        <w:rPr>
          <w:color w:val="000000"/>
          <w:sz w:val="22"/>
          <w:szCs w:val="22"/>
        </w:rPr>
      </w:pPr>
      <w:r w:rsidRPr="00101873">
        <w:rPr>
          <w:color w:val="000000"/>
          <w:sz w:val="22"/>
          <w:szCs w:val="22"/>
          <w:u w:val="single"/>
        </w:rPr>
        <w:t>Roue Tourangelle</w:t>
      </w:r>
      <w:r w:rsidRPr="00101873">
        <w:rPr>
          <w:color w:val="000000"/>
          <w:sz w:val="22"/>
          <w:szCs w:val="22"/>
        </w:rPr>
        <w:t> </w:t>
      </w:r>
      <w:proofErr w:type="gramStart"/>
      <w:r w:rsidRPr="00101873">
        <w:rPr>
          <w:color w:val="000000"/>
          <w:sz w:val="22"/>
          <w:szCs w:val="22"/>
        </w:rPr>
        <w:t>:  elle</w:t>
      </w:r>
      <w:proofErr w:type="gramEnd"/>
      <w:r w:rsidRPr="00101873">
        <w:rPr>
          <w:color w:val="000000"/>
          <w:sz w:val="22"/>
          <w:szCs w:val="22"/>
        </w:rPr>
        <w:t xml:space="preserve"> aur</w:t>
      </w:r>
      <w:r w:rsidR="0061480C">
        <w:rPr>
          <w:color w:val="000000"/>
          <w:sz w:val="22"/>
          <w:szCs w:val="22"/>
        </w:rPr>
        <w:t>a lieu le 27 mars 2022. Madame Courtois</w:t>
      </w:r>
      <w:r w:rsidRPr="00101873">
        <w:rPr>
          <w:color w:val="000000"/>
          <w:sz w:val="22"/>
          <w:szCs w:val="22"/>
        </w:rPr>
        <w:t xml:space="preserve"> fait part de l’avancée du projet</w:t>
      </w:r>
    </w:p>
    <w:p w:rsidR="00842DEA" w:rsidRDefault="00D47279" w:rsidP="00842DEA">
      <w:pPr>
        <w:jc w:val="both"/>
        <w:rPr>
          <w:color w:val="000000"/>
          <w:sz w:val="22"/>
          <w:szCs w:val="22"/>
        </w:rPr>
      </w:pPr>
      <w:r w:rsidRPr="00D47279">
        <w:rPr>
          <w:color w:val="000000"/>
          <w:sz w:val="22"/>
          <w:szCs w:val="22"/>
        </w:rPr>
        <w:t>Prochaines réunions les 2 et 3 mars 2022.</w:t>
      </w:r>
    </w:p>
    <w:p w:rsidR="00D47279" w:rsidRPr="00D47279" w:rsidRDefault="00D47279" w:rsidP="00842DEA">
      <w:pPr>
        <w:jc w:val="both"/>
        <w:rPr>
          <w:color w:val="000000"/>
          <w:sz w:val="22"/>
          <w:szCs w:val="22"/>
        </w:rPr>
      </w:pPr>
    </w:p>
    <w:p w:rsidR="00842DEA" w:rsidRDefault="00842DEA" w:rsidP="00842DEA">
      <w:pPr>
        <w:jc w:val="both"/>
        <w:rPr>
          <w:color w:val="000000"/>
          <w:sz w:val="22"/>
          <w:szCs w:val="22"/>
        </w:rPr>
      </w:pPr>
      <w:r w:rsidRPr="006F44D7">
        <w:rPr>
          <w:color w:val="000000"/>
          <w:sz w:val="22"/>
          <w:szCs w:val="22"/>
          <w:u w:val="single"/>
        </w:rPr>
        <w:lastRenderedPageBreak/>
        <w:t>Intention Publique</w:t>
      </w:r>
      <w:r>
        <w:rPr>
          <w:color w:val="000000"/>
          <w:sz w:val="22"/>
          <w:szCs w:val="22"/>
        </w:rPr>
        <w:t> : la prochaine réunion aura lieu le 5 mars à  14h30   au foyer</w:t>
      </w:r>
    </w:p>
    <w:p w:rsidR="00D47279" w:rsidRDefault="00D47279" w:rsidP="00842DEA">
      <w:pPr>
        <w:jc w:val="both"/>
        <w:rPr>
          <w:color w:val="000000"/>
          <w:sz w:val="22"/>
          <w:szCs w:val="22"/>
        </w:rPr>
      </w:pPr>
    </w:p>
    <w:p w:rsidR="00D47279" w:rsidRDefault="00D47279" w:rsidP="00842DEA">
      <w:pPr>
        <w:jc w:val="both"/>
        <w:rPr>
          <w:color w:val="000000"/>
          <w:sz w:val="22"/>
          <w:szCs w:val="22"/>
        </w:rPr>
      </w:pPr>
      <w:r w:rsidRPr="00D47279">
        <w:rPr>
          <w:color w:val="000000"/>
          <w:sz w:val="22"/>
          <w:szCs w:val="22"/>
          <w:u w:val="single"/>
        </w:rPr>
        <w:t>Chasse aux Œufs, Marché aux Plantes</w:t>
      </w:r>
      <w:r>
        <w:rPr>
          <w:color w:val="000000"/>
          <w:sz w:val="22"/>
          <w:szCs w:val="22"/>
        </w:rPr>
        <w:t xml:space="preserve"> : </w:t>
      </w:r>
      <w:r w:rsidR="003C2675">
        <w:rPr>
          <w:color w:val="000000"/>
          <w:sz w:val="22"/>
          <w:szCs w:val="22"/>
        </w:rPr>
        <w:t>elle aura lieu le 8 avril de 16h30 à 18h00</w:t>
      </w:r>
    </w:p>
    <w:p w:rsidR="00101873" w:rsidRPr="00101873" w:rsidRDefault="00101873" w:rsidP="00101873">
      <w:pPr>
        <w:jc w:val="both"/>
        <w:rPr>
          <w:color w:val="000000"/>
          <w:sz w:val="22"/>
          <w:szCs w:val="22"/>
        </w:rPr>
      </w:pPr>
    </w:p>
    <w:p w:rsidR="00101873" w:rsidRDefault="00101873" w:rsidP="00101873">
      <w:pPr>
        <w:jc w:val="both"/>
        <w:rPr>
          <w:b/>
          <w:color w:val="000000"/>
          <w:sz w:val="22"/>
          <w:szCs w:val="22"/>
        </w:rPr>
      </w:pPr>
      <w:r w:rsidRPr="0008094F">
        <w:rPr>
          <w:b/>
          <w:color w:val="000000"/>
          <w:sz w:val="22"/>
          <w:szCs w:val="22"/>
        </w:rPr>
        <w:t>1</w:t>
      </w:r>
      <w:r>
        <w:rPr>
          <w:b/>
          <w:color w:val="000000"/>
          <w:sz w:val="22"/>
          <w:szCs w:val="22"/>
        </w:rPr>
        <w:t>3. Lettre trimestrielle</w:t>
      </w:r>
    </w:p>
    <w:p w:rsidR="00101873" w:rsidRPr="003C2675" w:rsidRDefault="003C2675" w:rsidP="00223332">
      <w:pPr>
        <w:jc w:val="both"/>
        <w:rPr>
          <w:color w:val="000000"/>
          <w:sz w:val="22"/>
          <w:szCs w:val="22"/>
        </w:rPr>
      </w:pPr>
      <w:r w:rsidRPr="003C2675">
        <w:rPr>
          <w:color w:val="000000"/>
          <w:sz w:val="22"/>
          <w:szCs w:val="22"/>
        </w:rPr>
        <w:t>Elle a été distribuée au mois de février</w:t>
      </w:r>
    </w:p>
    <w:p w:rsidR="00101873" w:rsidRDefault="00101873" w:rsidP="00101873">
      <w:pPr>
        <w:jc w:val="both"/>
        <w:rPr>
          <w:b/>
          <w:color w:val="000000"/>
          <w:sz w:val="22"/>
          <w:szCs w:val="22"/>
        </w:rPr>
      </w:pPr>
    </w:p>
    <w:p w:rsidR="00101873" w:rsidRDefault="00101873" w:rsidP="00101873">
      <w:pPr>
        <w:jc w:val="both"/>
        <w:rPr>
          <w:b/>
          <w:color w:val="000000"/>
          <w:sz w:val="22"/>
          <w:szCs w:val="22"/>
        </w:rPr>
      </w:pPr>
      <w:r w:rsidRPr="0008094F">
        <w:rPr>
          <w:b/>
          <w:color w:val="000000"/>
          <w:sz w:val="22"/>
          <w:szCs w:val="22"/>
        </w:rPr>
        <w:t>1</w:t>
      </w:r>
      <w:r>
        <w:rPr>
          <w:b/>
          <w:color w:val="000000"/>
          <w:sz w:val="22"/>
          <w:szCs w:val="22"/>
        </w:rPr>
        <w:t>4. Affaires Diverses</w:t>
      </w:r>
    </w:p>
    <w:p w:rsidR="00101873" w:rsidRDefault="00101873" w:rsidP="00223332">
      <w:pPr>
        <w:jc w:val="both"/>
        <w:rPr>
          <w:b/>
          <w:color w:val="000000"/>
          <w:sz w:val="22"/>
          <w:szCs w:val="22"/>
        </w:rPr>
      </w:pPr>
    </w:p>
    <w:p w:rsidR="00613EB9" w:rsidRDefault="00D32195" w:rsidP="00223332">
      <w:pPr>
        <w:jc w:val="both"/>
        <w:rPr>
          <w:color w:val="000000"/>
          <w:sz w:val="22"/>
          <w:szCs w:val="22"/>
          <w:u w:val="single"/>
        </w:rPr>
      </w:pPr>
      <w:r>
        <w:rPr>
          <w:color w:val="000000"/>
          <w:sz w:val="22"/>
          <w:szCs w:val="22"/>
          <w:u w:val="single"/>
        </w:rPr>
        <w:t>Les prochaines réun</w:t>
      </w:r>
      <w:r w:rsidR="00C9683A">
        <w:rPr>
          <w:color w:val="000000"/>
          <w:sz w:val="22"/>
          <w:szCs w:val="22"/>
          <w:u w:val="single"/>
        </w:rPr>
        <w:t xml:space="preserve">ions du conseil auront lieu le vendredi </w:t>
      </w:r>
      <w:r>
        <w:rPr>
          <w:color w:val="000000"/>
          <w:sz w:val="22"/>
          <w:szCs w:val="22"/>
          <w:u w:val="single"/>
        </w:rPr>
        <w:t xml:space="preserve">25 mars 2022 à 19h30 (CM)  et le </w:t>
      </w:r>
      <w:r w:rsidR="00C9683A">
        <w:rPr>
          <w:color w:val="000000"/>
          <w:sz w:val="22"/>
          <w:szCs w:val="22"/>
          <w:u w:val="single"/>
        </w:rPr>
        <w:t>mardi 29 mars à 18h30</w:t>
      </w:r>
      <w:bookmarkStart w:id="0" w:name="_GoBack"/>
      <w:bookmarkEnd w:id="0"/>
      <w:r>
        <w:rPr>
          <w:color w:val="000000"/>
          <w:sz w:val="22"/>
          <w:szCs w:val="22"/>
          <w:u w:val="single"/>
        </w:rPr>
        <w:t xml:space="preserve"> </w:t>
      </w:r>
      <w:proofErr w:type="gramStart"/>
      <w:r>
        <w:rPr>
          <w:color w:val="000000"/>
          <w:sz w:val="22"/>
          <w:szCs w:val="22"/>
          <w:u w:val="single"/>
        </w:rPr>
        <w:t>( vote</w:t>
      </w:r>
      <w:proofErr w:type="gramEnd"/>
      <w:r>
        <w:rPr>
          <w:color w:val="000000"/>
          <w:sz w:val="22"/>
          <w:szCs w:val="22"/>
          <w:u w:val="single"/>
        </w:rPr>
        <w:t xml:space="preserve"> du budget)</w:t>
      </w:r>
    </w:p>
    <w:p w:rsidR="00F624FD" w:rsidRDefault="00F624FD" w:rsidP="00223332">
      <w:pPr>
        <w:jc w:val="both"/>
        <w:rPr>
          <w:sz w:val="22"/>
          <w:szCs w:val="22"/>
        </w:rPr>
      </w:pPr>
    </w:p>
    <w:p w:rsidR="00D32195" w:rsidRPr="001A18EA" w:rsidRDefault="00D32195" w:rsidP="00223332">
      <w:pPr>
        <w:jc w:val="both"/>
        <w:rPr>
          <w:sz w:val="22"/>
          <w:szCs w:val="22"/>
        </w:rPr>
      </w:pPr>
      <w:r>
        <w:rPr>
          <w:sz w:val="22"/>
          <w:szCs w:val="22"/>
        </w:rPr>
        <w:t>La séance est levée à 22h00</w:t>
      </w:r>
    </w:p>
    <w:sectPr w:rsidR="00D32195" w:rsidRPr="001A1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69A6"/>
    <w:multiLevelType w:val="hybridMultilevel"/>
    <w:tmpl w:val="A1BC3654"/>
    <w:lvl w:ilvl="0" w:tplc="994C646E">
      <w:start w:val="4"/>
      <w:numFmt w:val="bullet"/>
      <w:lvlText w:val="-"/>
      <w:lvlJc w:val="left"/>
      <w:pPr>
        <w:ind w:left="720" w:hanging="360"/>
      </w:pPr>
      <w:rPr>
        <w:rFonts w:ascii="Arial" w:eastAsia="Calibri" w:hAnsi="Arial" w:cs="Arial"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41346D"/>
    <w:multiLevelType w:val="hybridMultilevel"/>
    <w:tmpl w:val="F9E44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4F5357"/>
    <w:multiLevelType w:val="hybridMultilevel"/>
    <w:tmpl w:val="3780886C"/>
    <w:lvl w:ilvl="0" w:tplc="CF24139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7F"/>
    <w:rsid w:val="000028BD"/>
    <w:rsid w:val="00013A4E"/>
    <w:rsid w:val="000275A0"/>
    <w:rsid w:val="00067654"/>
    <w:rsid w:val="00076126"/>
    <w:rsid w:val="000A3AA9"/>
    <w:rsid w:val="000D4B6E"/>
    <w:rsid w:val="00101873"/>
    <w:rsid w:val="00143C24"/>
    <w:rsid w:val="00174ABF"/>
    <w:rsid w:val="001841DB"/>
    <w:rsid w:val="001A18EA"/>
    <w:rsid w:val="001D7321"/>
    <w:rsid w:val="00223332"/>
    <w:rsid w:val="002654A8"/>
    <w:rsid w:val="002D2A91"/>
    <w:rsid w:val="002D5028"/>
    <w:rsid w:val="002E393C"/>
    <w:rsid w:val="003042D9"/>
    <w:rsid w:val="003139F9"/>
    <w:rsid w:val="0034223F"/>
    <w:rsid w:val="00350F41"/>
    <w:rsid w:val="00360E0B"/>
    <w:rsid w:val="003836DF"/>
    <w:rsid w:val="0039319A"/>
    <w:rsid w:val="00393439"/>
    <w:rsid w:val="003C1420"/>
    <w:rsid w:val="003C14D8"/>
    <w:rsid w:val="003C2675"/>
    <w:rsid w:val="003E45E7"/>
    <w:rsid w:val="003E6575"/>
    <w:rsid w:val="0040779E"/>
    <w:rsid w:val="00426F78"/>
    <w:rsid w:val="00493727"/>
    <w:rsid w:val="004E2CB5"/>
    <w:rsid w:val="004E782E"/>
    <w:rsid w:val="004F0FA9"/>
    <w:rsid w:val="00544E57"/>
    <w:rsid w:val="005B1F86"/>
    <w:rsid w:val="005E3861"/>
    <w:rsid w:val="005E797D"/>
    <w:rsid w:val="00613EB9"/>
    <w:rsid w:val="0061480C"/>
    <w:rsid w:val="00676BE0"/>
    <w:rsid w:val="006C4C53"/>
    <w:rsid w:val="006F44D7"/>
    <w:rsid w:val="00720FFB"/>
    <w:rsid w:val="0072429A"/>
    <w:rsid w:val="007714BD"/>
    <w:rsid w:val="007A7373"/>
    <w:rsid w:val="007F0C5D"/>
    <w:rsid w:val="007F38EA"/>
    <w:rsid w:val="00842DEA"/>
    <w:rsid w:val="00883AAD"/>
    <w:rsid w:val="008A3CE7"/>
    <w:rsid w:val="008E7C34"/>
    <w:rsid w:val="00913B82"/>
    <w:rsid w:val="00942B7F"/>
    <w:rsid w:val="0097102C"/>
    <w:rsid w:val="00975C66"/>
    <w:rsid w:val="00982BC6"/>
    <w:rsid w:val="009A600F"/>
    <w:rsid w:val="009F09EB"/>
    <w:rsid w:val="009F1284"/>
    <w:rsid w:val="009F188B"/>
    <w:rsid w:val="00A4242F"/>
    <w:rsid w:val="00A90A50"/>
    <w:rsid w:val="00AC352C"/>
    <w:rsid w:val="00AD0807"/>
    <w:rsid w:val="00AE4413"/>
    <w:rsid w:val="00B04983"/>
    <w:rsid w:val="00B75FEC"/>
    <w:rsid w:val="00BF1BDE"/>
    <w:rsid w:val="00C036E8"/>
    <w:rsid w:val="00C06287"/>
    <w:rsid w:val="00C1767A"/>
    <w:rsid w:val="00C81556"/>
    <w:rsid w:val="00C9683A"/>
    <w:rsid w:val="00D32195"/>
    <w:rsid w:val="00D45308"/>
    <w:rsid w:val="00D47279"/>
    <w:rsid w:val="00D51EF4"/>
    <w:rsid w:val="00E10674"/>
    <w:rsid w:val="00E30544"/>
    <w:rsid w:val="00E811C9"/>
    <w:rsid w:val="00EB253B"/>
    <w:rsid w:val="00F51B03"/>
    <w:rsid w:val="00F5753C"/>
    <w:rsid w:val="00F624FD"/>
    <w:rsid w:val="00FA3E76"/>
    <w:rsid w:val="00FB6D28"/>
    <w:rsid w:val="00FD2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65E7-0A4C-4C40-9013-7A4C86AC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7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42B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42B7F"/>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942B7F"/>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unhideWhenUsed/>
    <w:rsid w:val="00942B7F"/>
    <w:pPr>
      <w:jc w:val="both"/>
    </w:pPr>
    <w:rPr>
      <w:b/>
      <w:bCs/>
    </w:rPr>
  </w:style>
  <w:style w:type="character" w:customStyle="1" w:styleId="CorpsdetexteCar">
    <w:name w:val="Corps de texte Car"/>
    <w:basedOn w:val="Policepardfaut"/>
    <w:link w:val="Corpsdetexte"/>
    <w:rsid w:val="00942B7F"/>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942B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B7F"/>
    <w:rPr>
      <w:rFonts w:ascii="Segoe UI" w:eastAsia="Times New Roman" w:hAnsi="Segoe UI" w:cs="Segoe UI"/>
      <w:sz w:val="18"/>
      <w:szCs w:val="18"/>
      <w:lang w:eastAsia="fr-FR"/>
    </w:rPr>
  </w:style>
  <w:style w:type="table" w:styleId="Grilledutableau">
    <w:name w:val="Table Grid"/>
    <w:basedOn w:val="TableauNormal"/>
    <w:uiPriority w:val="39"/>
    <w:rsid w:val="0036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3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rometre-lpm.defense.gouv.fr/barometre-l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B4E5-6176-461D-88D1-52E1A991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4</Pages>
  <Words>1325</Words>
  <Characters>7291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33</cp:revision>
  <cp:lastPrinted>2022-03-05T10:16:00Z</cp:lastPrinted>
  <dcterms:created xsi:type="dcterms:W3CDTF">2021-11-25T14:27:00Z</dcterms:created>
  <dcterms:modified xsi:type="dcterms:W3CDTF">2022-03-07T09:46:00Z</dcterms:modified>
</cp:coreProperties>
</file>